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BCA" w:rsidRDefault="00FD0DC2" w:rsidP="003A7BC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napToGrid w:val="0"/>
          <w:sz w:val="16"/>
          <w:szCs w:val="16"/>
        </w:rPr>
      </w:pPr>
      <w:r>
        <w:rPr>
          <w:rFonts w:ascii="Times New Roman" w:eastAsia="Times New Roman" w:hAnsi="Times New Roman" w:cs="Times New Roman"/>
          <w:noProof/>
          <w:sz w:val="30"/>
          <w:szCs w:val="3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16.8pt;margin-top:-40.8pt;width:501.75pt;height:257.8pt;z-index:-251658240;mso-position-horizontal-relative:text;mso-position-vertical-relative:text">
            <v:imagedata r:id="rId8" o:title=""/>
          </v:shape>
          <o:OLEObject Type="Embed" ProgID="PBrush" ShapeID="_x0000_s1026" DrawAspect="Content" ObjectID="_1596366167" r:id="rId9"/>
        </w:pict>
      </w:r>
      <w:r w:rsidR="003A7BCA">
        <w:rPr>
          <w:noProof/>
          <w:lang w:eastAsia="ru-RU"/>
        </w:rPr>
        <w:drawing>
          <wp:inline distT="0" distB="0" distL="0" distR="0" wp14:anchorId="7E7D01C5" wp14:editId="1CB9DAC1">
            <wp:extent cx="1112692" cy="714375"/>
            <wp:effectExtent l="0" t="0" r="0" b="0"/>
            <wp:docPr id="3" name="Рисунок 3" descr="C:\Users\sosedova\Desktop\EAEU_sing_cmy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osedova\Desktop\EAEU_sing_cmyk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035" cy="717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7BCA" w:rsidRDefault="003A7BCA" w:rsidP="003A7BC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napToGrid w:val="0"/>
          <w:sz w:val="16"/>
          <w:szCs w:val="16"/>
        </w:rPr>
      </w:pPr>
    </w:p>
    <w:p w:rsidR="003A7BCA" w:rsidRPr="0049495D" w:rsidRDefault="003A7BCA" w:rsidP="003A7BC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417E"/>
          <w:sz w:val="32"/>
          <w:szCs w:val="32"/>
          <w:lang w:eastAsia="ru-RU"/>
        </w:rPr>
      </w:pPr>
      <w:r w:rsidRPr="0049495D">
        <w:rPr>
          <w:rFonts w:ascii="Times New Roman" w:eastAsia="Times New Roman" w:hAnsi="Times New Roman" w:cs="Times New Roman"/>
          <w:b/>
          <w:color w:val="00417E"/>
          <w:sz w:val="32"/>
          <w:szCs w:val="32"/>
          <w:lang w:eastAsia="ru-RU"/>
        </w:rPr>
        <w:t>ЕВРАЗИЙСКАЯ ЭКОНОМИЧЕСКАЯ КОМИССИЯ</w:t>
      </w:r>
    </w:p>
    <w:p w:rsidR="003A7BCA" w:rsidRPr="0049495D" w:rsidRDefault="003A7BCA" w:rsidP="003A7BCA">
      <w:pPr>
        <w:spacing w:line="240" w:lineRule="auto"/>
        <w:jc w:val="center"/>
        <w:rPr>
          <w:rFonts w:ascii="Times New Roman" w:eastAsia="Times New Roman" w:hAnsi="Times New Roman" w:cs="Times New Roman"/>
          <w:b/>
          <w:snapToGrid w:val="0"/>
          <w:color w:val="00417E"/>
          <w:sz w:val="36"/>
          <w:szCs w:val="36"/>
        </w:rPr>
      </w:pPr>
      <w:r w:rsidRPr="0049495D">
        <w:rPr>
          <w:rFonts w:ascii="Times New Roman" w:eastAsia="Times New Roman" w:hAnsi="Times New Roman" w:cs="Times New Roman"/>
          <w:b/>
          <w:snapToGrid w:val="0"/>
          <w:color w:val="00417E"/>
          <w:sz w:val="36"/>
          <w:szCs w:val="36"/>
        </w:rPr>
        <w:t>СОВЕТ</w:t>
      </w:r>
    </w:p>
    <w:p w:rsidR="003A7BCA" w:rsidRPr="00561B8F" w:rsidRDefault="003A7BCA" w:rsidP="003A7B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E82CE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294967294" distB="4294967294" distL="114300" distR="114300" simplePos="0" relativeHeight="251657216" behindDoc="0" locked="0" layoutInCell="1" allowOverlap="1" wp14:anchorId="2109DF14" wp14:editId="12BFC840">
                <wp:simplePos x="0" y="0"/>
                <wp:positionH relativeFrom="column">
                  <wp:posOffset>1242</wp:posOffset>
                </wp:positionH>
                <wp:positionV relativeFrom="paragraph">
                  <wp:posOffset>1850</wp:posOffset>
                </wp:positionV>
                <wp:extent cx="5931673" cy="0"/>
                <wp:effectExtent l="0" t="19050" r="12065" b="19050"/>
                <wp:wrapNone/>
                <wp:docPr id="8" name="Прямая со стрелкой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1673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417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8" o:spid="_x0000_s1026" type="#_x0000_t32" style="position:absolute;margin-left:.1pt;margin-top:.15pt;width:467.0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" strokecolor="#00417e" strokeweight="2.25pt"/>
            </w:pict>
          </mc:Fallback>
        </mc:AlternateContent>
      </w:r>
    </w:p>
    <w:p w:rsidR="003A7BCA" w:rsidRPr="00561B8F" w:rsidRDefault="003A7BCA" w:rsidP="003A7B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190A8F" w:rsidRPr="00561B8F" w:rsidRDefault="00190A8F" w:rsidP="00190A8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napToGrid w:val="0"/>
          <w:spacing w:val="80"/>
          <w:sz w:val="30"/>
          <w:szCs w:val="30"/>
        </w:rPr>
      </w:pPr>
      <w:r w:rsidRPr="00561B8F">
        <w:rPr>
          <w:rFonts w:ascii="Times New Roman" w:eastAsia="Times New Roman" w:hAnsi="Times New Roman" w:cs="Times New Roman"/>
          <w:b/>
          <w:snapToGrid w:val="0"/>
          <w:spacing w:val="80"/>
          <w:sz w:val="30"/>
          <w:szCs w:val="30"/>
        </w:rPr>
        <w:t>РЕ</w:t>
      </w:r>
      <w:r>
        <w:rPr>
          <w:rFonts w:ascii="Times New Roman" w:eastAsia="Times New Roman" w:hAnsi="Times New Roman" w:cs="Times New Roman"/>
          <w:b/>
          <w:snapToGrid w:val="0"/>
          <w:spacing w:val="80"/>
          <w:sz w:val="30"/>
          <w:szCs w:val="30"/>
        </w:rPr>
        <w:t>ШЕНИЕ</w:t>
      </w:r>
    </w:p>
    <w:p w:rsidR="00190A8F" w:rsidRPr="00E82CEC" w:rsidRDefault="00190A8F" w:rsidP="00190A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2126"/>
        <w:gridCol w:w="3793"/>
      </w:tblGrid>
      <w:tr w:rsidR="00190A8F" w:rsidRPr="00E82CEC" w:rsidTr="00D30C19">
        <w:tc>
          <w:tcPr>
            <w:tcW w:w="3544" w:type="dxa"/>
            <w:shd w:val="clear" w:color="auto" w:fill="auto"/>
          </w:tcPr>
          <w:p w:rsidR="00190A8F" w:rsidRPr="00E82CEC" w:rsidRDefault="00240DED" w:rsidP="00E57FF4">
            <w:pPr>
              <w:tabs>
                <w:tab w:val="left" w:pos="7088"/>
              </w:tabs>
              <w:autoSpaceDE w:val="0"/>
              <w:autoSpaceDN w:val="0"/>
              <w:adjustRightInd w:val="0"/>
              <w:spacing w:after="0" w:line="240" w:lineRule="auto"/>
              <w:ind w:left="-113"/>
              <w:jc w:val="both"/>
              <w:rPr>
                <w:rFonts w:ascii="Times New Roman" w:eastAsia="Times New Roman" w:hAnsi="Times New Roman" w:cs="Times New Roman"/>
                <w:bCs/>
                <w:sz w:val="30"/>
                <w:szCs w:val="30"/>
                <w:lang w:eastAsia="ru-RU"/>
              </w:rPr>
            </w:pPr>
            <w:r w:rsidRPr="00240DED">
              <w:rPr>
                <w:rFonts w:ascii="Times New Roman" w:eastAsia="Times New Roman" w:hAnsi="Times New Roman" w:cs="Times New Roman"/>
                <w:bCs/>
                <w:sz w:val="30"/>
                <w:szCs w:val="30"/>
                <w:lang w:eastAsia="ru-RU"/>
              </w:rPr>
              <w:t>«</w:t>
            </w:r>
            <w:r w:rsidR="00E57FF4">
              <w:rPr>
                <w:rFonts w:ascii="Times New Roman" w:eastAsia="Times New Roman" w:hAnsi="Times New Roman" w:cs="Times New Roman"/>
                <w:bCs/>
                <w:sz w:val="30"/>
                <w:szCs w:val="30"/>
                <w:lang w:eastAsia="ru-RU"/>
              </w:rPr>
              <w:t>13</w:t>
            </w:r>
            <w:r w:rsidRPr="00240DED">
              <w:rPr>
                <w:rFonts w:ascii="Times New Roman" w:eastAsia="Times New Roman" w:hAnsi="Times New Roman" w:cs="Times New Roman"/>
                <w:bCs/>
                <w:sz w:val="30"/>
                <w:szCs w:val="30"/>
                <w:lang w:eastAsia="ru-RU"/>
              </w:rPr>
              <w:t>»</w:t>
            </w:r>
            <w:r w:rsidR="00E57FF4">
              <w:rPr>
                <w:rFonts w:ascii="Times New Roman" w:eastAsia="Times New Roman" w:hAnsi="Times New Roman" w:cs="Times New Roman"/>
                <w:bCs/>
                <w:sz w:val="30"/>
                <w:szCs w:val="30"/>
                <w:lang w:eastAsia="ru-RU"/>
              </w:rPr>
              <w:t xml:space="preserve"> июля 2018</w:t>
            </w:r>
            <w:r w:rsidRPr="00240DED">
              <w:rPr>
                <w:rFonts w:ascii="Times New Roman" w:eastAsia="Times New Roman" w:hAnsi="Times New Roman" w:cs="Times New Roman"/>
                <w:bCs/>
                <w:sz w:val="30"/>
                <w:szCs w:val="30"/>
                <w:lang w:eastAsia="ru-RU"/>
              </w:rPr>
              <w:t xml:space="preserve"> г.</w:t>
            </w:r>
          </w:p>
        </w:tc>
        <w:tc>
          <w:tcPr>
            <w:tcW w:w="2126" w:type="dxa"/>
            <w:shd w:val="clear" w:color="auto" w:fill="auto"/>
          </w:tcPr>
          <w:p w:rsidR="00190A8F" w:rsidRPr="00E82CEC" w:rsidRDefault="00240DED" w:rsidP="00D30C19">
            <w:pPr>
              <w:tabs>
                <w:tab w:val="left" w:pos="708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eastAsia="ru-RU"/>
              </w:rPr>
            </w:pPr>
            <w:r w:rsidRPr="00240DED"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eastAsia="ru-RU"/>
              </w:rPr>
              <w:t xml:space="preserve">         № </w:t>
            </w:r>
            <w:r w:rsidR="00E57FF4"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eastAsia="ru-RU"/>
              </w:rPr>
              <w:t>66</w:t>
            </w:r>
            <w:r w:rsidRPr="00240DED"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val="en-US" w:eastAsia="ru-RU"/>
              </w:rPr>
              <w:t>   </w:t>
            </w:r>
          </w:p>
        </w:tc>
        <w:tc>
          <w:tcPr>
            <w:tcW w:w="3793" w:type="dxa"/>
            <w:shd w:val="clear" w:color="auto" w:fill="auto"/>
          </w:tcPr>
          <w:p w:rsidR="00190A8F" w:rsidRPr="00E82CEC" w:rsidRDefault="00FD0DC2" w:rsidP="00E57FF4">
            <w:pPr>
              <w:tabs>
                <w:tab w:val="left" w:pos="7088"/>
              </w:tabs>
              <w:autoSpaceDE w:val="0"/>
              <w:autoSpaceDN w:val="0"/>
              <w:adjustRightInd w:val="0"/>
              <w:spacing w:after="0" w:line="240" w:lineRule="auto"/>
              <w:ind w:right="-1"/>
              <w:jc w:val="right"/>
              <w:rPr>
                <w:rFonts w:ascii="Times New Roman" w:eastAsia="Times New Roman" w:hAnsi="Times New Roman" w:cs="Times New Roman"/>
                <w:bCs/>
                <w:sz w:val="30"/>
                <w:szCs w:val="3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30"/>
                <w:szCs w:val="30"/>
                <w:lang w:eastAsia="ru-RU"/>
              </w:rPr>
              <w:t xml:space="preserve"> </w:t>
            </w:r>
            <w:bookmarkStart w:id="0" w:name="_GoBack"/>
            <w:bookmarkEnd w:id="0"/>
            <w:r w:rsidR="00240DED" w:rsidRPr="00240DED">
              <w:rPr>
                <w:rFonts w:ascii="Times New Roman" w:eastAsia="Times New Roman" w:hAnsi="Times New Roman" w:cs="Times New Roman"/>
                <w:bCs/>
                <w:sz w:val="30"/>
                <w:szCs w:val="30"/>
                <w:lang w:eastAsia="ru-RU"/>
              </w:rPr>
              <w:t xml:space="preserve">г. </w:t>
            </w:r>
            <w:r w:rsidR="00E57FF4">
              <w:rPr>
                <w:rFonts w:ascii="Times New Roman" w:eastAsia="Times New Roman" w:hAnsi="Times New Roman" w:cs="Times New Roman"/>
                <w:bCs/>
                <w:sz w:val="30"/>
                <w:szCs w:val="30"/>
                <w:lang w:eastAsia="ru-RU"/>
              </w:rPr>
              <w:t>Москва</w:t>
            </w:r>
          </w:p>
        </w:tc>
      </w:tr>
    </w:tbl>
    <w:p w:rsidR="006E30C5" w:rsidRDefault="006E30C5" w:rsidP="00190A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30"/>
          <w:szCs w:val="30"/>
        </w:rPr>
      </w:pPr>
    </w:p>
    <w:p w:rsidR="00BB7205" w:rsidRDefault="00BB7205" w:rsidP="00190A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30"/>
          <w:szCs w:val="30"/>
        </w:rPr>
      </w:pPr>
    </w:p>
    <w:p w:rsidR="00655C9B" w:rsidRDefault="008B5AB3" w:rsidP="00655C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0"/>
          <w:szCs w:val="30"/>
        </w:rPr>
      </w:pPr>
      <w:proofErr w:type="gramStart"/>
      <w:r w:rsidRPr="00EE374C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Об установлении ставок ввозных таможенных пошлин Единого таможенного тарифа Евразийского экономического союза </w:t>
      </w:r>
      <w:r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br/>
      </w:r>
      <w:r w:rsidRPr="00EE374C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в отношении отдельных видов товаров</w:t>
      </w:r>
      <w:r w:rsidRPr="00BC4F8E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</w:t>
      </w:r>
      <w:r w:rsidRPr="003D0FA7">
        <w:rPr>
          <w:rFonts w:ascii="Times New Roman" w:eastAsia="Times New Roman" w:hAnsi="Times New Roman"/>
          <w:b/>
          <w:sz w:val="30"/>
          <w:szCs w:val="30"/>
          <w:lang w:eastAsia="ru-RU"/>
        </w:rPr>
        <w:t xml:space="preserve">в соответствии </w:t>
      </w:r>
      <w:r w:rsidRPr="003D0FA7">
        <w:rPr>
          <w:rFonts w:ascii="Times New Roman" w:eastAsia="Times New Roman" w:hAnsi="Times New Roman"/>
          <w:b/>
          <w:sz w:val="30"/>
          <w:szCs w:val="30"/>
          <w:lang w:eastAsia="ru-RU"/>
        </w:rPr>
        <w:br/>
        <w:t>с обязательствами Российской Федерации в рамках</w:t>
      </w:r>
      <w:proofErr w:type="gramEnd"/>
      <w:r w:rsidRPr="003D0FA7">
        <w:rPr>
          <w:rFonts w:ascii="Times New Roman" w:eastAsia="Times New Roman" w:hAnsi="Times New Roman"/>
          <w:b/>
          <w:sz w:val="30"/>
          <w:szCs w:val="30"/>
          <w:lang w:eastAsia="ru-RU"/>
        </w:rPr>
        <w:t xml:space="preserve"> ВТО</w:t>
      </w:r>
    </w:p>
    <w:p w:rsidR="00BB7205" w:rsidRDefault="00BB7205" w:rsidP="0036749B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30"/>
          <w:szCs w:val="30"/>
        </w:rPr>
      </w:pPr>
    </w:p>
    <w:p w:rsidR="00655C9B" w:rsidRPr="00660C9E" w:rsidRDefault="008B5AB3" w:rsidP="0036749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proofErr w:type="gramStart"/>
      <w:r w:rsidRPr="008233D6">
        <w:rPr>
          <w:rFonts w:ascii="Times New Roman" w:eastAsia="Calibri" w:hAnsi="Times New Roman" w:cs="Times New Roman"/>
          <w:color w:val="000000"/>
          <w:sz w:val="30"/>
          <w:szCs w:val="30"/>
          <w:lang w:eastAsia="ru-RU"/>
        </w:rPr>
        <w:t>В соответствии со стать</w:t>
      </w:r>
      <w:r>
        <w:rPr>
          <w:rFonts w:ascii="Times New Roman" w:eastAsia="Calibri" w:hAnsi="Times New Roman" w:cs="Times New Roman"/>
          <w:color w:val="000000"/>
          <w:sz w:val="30"/>
          <w:szCs w:val="30"/>
          <w:lang w:eastAsia="ru-RU"/>
        </w:rPr>
        <w:t>ями 42 и</w:t>
      </w:r>
      <w:r w:rsidRPr="008233D6">
        <w:rPr>
          <w:rFonts w:ascii="Times New Roman" w:eastAsia="Calibri" w:hAnsi="Times New Roman" w:cs="Times New Roman"/>
          <w:color w:val="000000"/>
          <w:sz w:val="30"/>
          <w:szCs w:val="30"/>
          <w:lang w:eastAsia="ru-RU"/>
        </w:rPr>
        <w:t xml:space="preserve"> 45 Договора о Евразийском экономическом союзе от 29 мая 2014 года</w:t>
      </w:r>
      <w:r>
        <w:rPr>
          <w:rFonts w:ascii="Times New Roman" w:eastAsia="Calibri" w:hAnsi="Times New Roman" w:cs="Times New Roman"/>
          <w:color w:val="000000"/>
          <w:sz w:val="30"/>
          <w:szCs w:val="30"/>
          <w:lang w:eastAsia="ru-RU"/>
        </w:rPr>
        <w:t xml:space="preserve">, пунктом 4 приложения № 1 </w:t>
      </w:r>
      <w:r>
        <w:rPr>
          <w:rFonts w:ascii="Times New Roman" w:eastAsia="Calibri" w:hAnsi="Times New Roman" w:cs="Times New Roman"/>
          <w:color w:val="000000"/>
          <w:sz w:val="30"/>
          <w:szCs w:val="30"/>
          <w:lang w:eastAsia="ru-RU"/>
        </w:rPr>
        <w:br/>
        <w:t>к Регламенту работы Евразийской экономической комиссии, утвержденному Решением Высшего Евразийского экономического совета от 23 декабря 2014 г. № 98,</w:t>
      </w:r>
      <w:r w:rsidRPr="008233D6">
        <w:rPr>
          <w:rFonts w:ascii="Times New Roman" w:eastAsia="Calibri" w:hAnsi="Times New Roman" w:cs="Times New Roman"/>
          <w:color w:val="000000"/>
          <w:sz w:val="30"/>
          <w:szCs w:val="30"/>
          <w:lang w:eastAsia="ru-RU"/>
        </w:rPr>
        <w:t xml:space="preserve"> </w:t>
      </w:r>
      <w:r>
        <w:rPr>
          <w:rFonts w:ascii="Times New Roman" w:hAnsi="Times New Roman"/>
          <w:color w:val="000000"/>
          <w:sz w:val="30"/>
          <w:szCs w:val="28"/>
        </w:rPr>
        <w:t xml:space="preserve">и на основании </w:t>
      </w:r>
      <w:r w:rsidRPr="00B3508B">
        <w:rPr>
          <w:rFonts w:ascii="Times New Roman" w:hAnsi="Times New Roman"/>
          <w:color w:val="000000"/>
          <w:sz w:val="30"/>
          <w:szCs w:val="28"/>
        </w:rPr>
        <w:t xml:space="preserve">Договора </w:t>
      </w:r>
      <w:r>
        <w:rPr>
          <w:rFonts w:ascii="Times New Roman" w:hAnsi="Times New Roman"/>
          <w:color w:val="000000"/>
          <w:sz w:val="30"/>
          <w:szCs w:val="28"/>
        </w:rPr>
        <w:br/>
      </w:r>
      <w:r w:rsidRPr="00B3508B">
        <w:rPr>
          <w:rFonts w:ascii="Times New Roman" w:hAnsi="Times New Roman"/>
          <w:color w:val="000000"/>
          <w:sz w:val="30"/>
          <w:szCs w:val="28"/>
        </w:rPr>
        <w:t>о функционировании Таможенного союза в рамках многосторонней торговой системы от 19 мая 2011 года</w:t>
      </w:r>
      <w:r w:rsidR="00267C68" w:rsidRPr="00660C9E">
        <w:rPr>
          <w:rFonts w:ascii="Times New Roman" w:hAnsi="Times New Roman" w:cs="Times New Roman"/>
          <w:sz w:val="30"/>
          <w:szCs w:val="30"/>
        </w:rPr>
        <w:t xml:space="preserve"> </w:t>
      </w:r>
      <w:r w:rsidR="00655C9B" w:rsidRPr="00660C9E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Совет Евразийской экономической</w:t>
      </w:r>
      <w:proofErr w:type="gramEnd"/>
      <w:r w:rsidR="00655C9B" w:rsidRPr="00660C9E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комиссии </w:t>
      </w:r>
      <w:r w:rsidR="00AF3681" w:rsidRPr="00660C9E">
        <w:rPr>
          <w:rFonts w:ascii="Times New Roman" w:eastAsia="Times New Roman" w:hAnsi="Times New Roman" w:cs="Times New Roman"/>
          <w:b/>
          <w:color w:val="000000"/>
          <w:spacing w:val="40"/>
          <w:sz w:val="30"/>
          <w:szCs w:val="30"/>
          <w:lang w:eastAsia="ru-RU"/>
        </w:rPr>
        <w:t>реши</w:t>
      </w:r>
      <w:r w:rsidR="00AF3681" w:rsidRPr="00660C9E"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  <w:t>л:</w:t>
      </w:r>
    </w:p>
    <w:p w:rsidR="00655C9B" w:rsidRDefault="00655C9B" w:rsidP="006E30C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30"/>
          <w:szCs w:val="30"/>
        </w:rPr>
      </w:pPr>
      <w:r w:rsidRPr="00417F9F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1. </w:t>
      </w:r>
      <w:r w:rsidR="008B5AB3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Установить ставки ввозных таможенных пошлин Единого таможенного тарифа Евразийского экономического союза (</w:t>
      </w:r>
      <w:r w:rsidR="008B5AB3">
        <w:rPr>
          <w:rFonts w:ascii="Times New Roman" w:eastAsia="Times New Roman" w:hAnsi="Times New Roman" w:cs="Times New Roman"/>
          <w:snapToGrid w:val="0"/>
          <w:sz w:val="30"/>
          <w:szCs w:val="30"/>
        </w:rPr>
        <w:t>приложение к Решению Совета Евразийской экономической комиссии от 16 июля 2012 г. № 54) согласно приложению.</w:t>
      </w:r>
    </w:p>
    <w:p w:rsidR="00F26D0B" w:rsidRPr="00C51E2B" w:rsidRDefault="00F26D0B" w:rsidP="00F26D0B">
      <w:pPr>
        <w:spacing w:after="0" w:line="341" w:lineRule="auto"/>
        <w:ind w:firstLine="709"/>
        <w:contextualSpacing/>
        <w:jc w:val="both"/>
        <w:rPr>
          <w:rFonts w:ascii="Times New Roman" w:eastAsia="Times New Roman" w:hAnsi="Times New Roman" w:cs="Times New Roman"/>
          <w:snapToGrid w:val="0"/>
          <w:sz w:val="30"/>
          <w:szCs w:val="30"/>
        </w:rPr>
      </w:pPr>
      <w:r w:rsidRPr="007C1967">
        <w:rPr>
          <w:rFonts w:ascii="Times New Roman" w:eastAsia="Times New Roman" w:hAnsi="Times New Roman" w:cs="Times New Roman"/>
          <w:snapToGrid w:val="0"/>
          <w:sz w:val="30"/>
          <w:szCs w:val="30"/>
        </w:rPr>
        <w:t>2.</w:t>
      </w:r>
      <w:r w:rsidRPr="007C1967">
        <w:rPr>
          <w:rFonts w:ascii="Times New Roman" w:eastAsia="Times New Roman" w:hAnsi="Times New Roman" w:cs="Times New Roman"/>
          <w:snapToGrid w:val="0"/>
          <w:sz w:val="30"/>
          <w:szCs w:val="30"/>
          <w:lang w:val="en-US"/>
        </w:rPr>
        <w:t> </w:t>
      </w:r>
      <w:r>
        <w:rPr>
          <w:rFonts w:ascii="Times New Roman" w:eastAsia="Times New Roman" w:hAnsi="Times New Roman" w:cs="Times New Roman"/>
          <w:snapToGrid w:val="0"/>
          <w:sz w:val="30"/>
          <w:szCs w:val="30"/>
        </w:rPr>
        <w:t>Дополнить примечания к Единому таможенному тарифу Евразийского экономического союза</w:t>
      </w:r>
      <w:r w:rsidRPr="007C1967">
        <w:rPr>
          <w:rFonts w:ascii="Times New Roman" w:eastAsia="Times New Roman" w:hAnsi="Times New Roman" w:cs="Times New Roman"/>
          <w:snapToGrid w:val="0"/>
          <w:sz w:val="30"/>
          <w:szCs w:val="30"/>
        </w:rPr>
        <w:t xml:space="preserve"> (приложение к Решению Совета </w:t>
      </w:r>
      <w:r w:rsidRPr="007C1967">
        <w:rPr>
          <w:rFonts w:ascii="Times New Roman" w:eastAsia="Times New Roman" w:hAnsi="Times New Roman" w:cs="Times New Roman"/>
          <w:snapToGrid w:val="0"/>
          <w:sz w:val="30"/>
          <w:szCs w:val="30"/>
        </w:rPr>
        <w:lastRenderedPageBreak/>
        <w:t>Евразийской экономической комиссии от 16 июля 2012 г. № 54)</w:t>
      </w:r>
      <w:r>
        <w:rPr>
          <w:rFonts w:ascii="Times New Roman" w:eastAsia="Times New Roman" w:hAnsi="Times New Roman" w:cs="Times New Roman"/>
          <w:snapToGrid w:val="0"/>
          <w:sz w:val="30"/>
          <w:szCs w:val="30"/>
        </w:rPr>
        <w:t xml:space="preserve"> примечанием 19С следующего содержания:</w:t>
      </w:r>
    </w:p>
    <w:p w:rsidR="00F26D0B" w:rsidRDefault="00F26D0B" w:rsidP="00F26D0B">
      <w:pPr>
        <w:spacing w:after="0" w:line="341" w:lineRule="auto"/>
        <w:ind w:firstLine="709"/>
        <w:contextualSpacing/>
        <w:jc w:val="both"/>
        <w:rPr>
          <w:rFonts w:ascii="Times New Roman" w:eastAsia="Times New Roman" w:hAnsi="Times New Roman" w:cs="Times New Roman"/>
          <w:snapToGrid w:val="0"/>
          <w:sz w:val="30"/>
          <w:szCs w:val="30"/>
        </w:rPr>
      </w:pPr>
      <w:proofErr w:type="gramStart"/>
      <w:r w:rsidRPr="007C1967">
        <w:rPr>
          <w:rFonts w:ascii="Times New Roman" w:eastAsia="Times New Roman" w:hAnsi="Times New Roman" w:cs="Times New Roman"/>
          <w:snapToGrid w:val="0"/>
          <w:sz w:val="30"/>
          <w:szCs w:val="30"/>
        </w:rPr>
        <w:t>«</w:t>
      </w:r>
      <w:r>
        <w:rPr>
          <w:rFonts w:ascii="Times New Roman" w:eastAsia="Times New Roman" w:hAnsi="Times New Roman" w:cs="Times New Roman"/>
          <w:snapToGrid w:val="0"/>
          <w:sz w:val="30"/>
          <w:szCs w:val="30"/>
          <w:vertAlign w:val="superscript"/>
        </w:rPr>
        <w:t>19</w:t>
      </w:r>
      <w:r w:rsidRPr="004F607B">
        <w:rPr>
          <w:rFonts w:ascii="Times New Roman" w:eastAsia="Times New Roman" w:hAnsi="Times New Roman" w:cs="Times New Roman"/>
          <w:snapToGrid w:val="0"/>
          <w:sz w:val="30"/>
          <w:szCs w:val="30"/>
          <w:vertAlign w:val="superscript"/>
        </w:rPr>
        <w:t>С)</w:t>
      </w:r>
      <w:r>
        <w:rPr>
          <w:rFonts w:ascii="Times New Roman" w:eastAsia="Times New Roman" w:hAnsi="Times New Roman" w:cs="Times New Roman"/>
          <w:snapToGrid w:val="0"/>
          <w:sz w:val="30"/>
          <w:szCs w:val="30"/>
        </w:rPr>
        <w:t> </w:t>
      </w:r>
      <w:r w:rsidRPr="007C1967">
        <w:rPr>
          <w:rFonts w:ascii="Times New Roman" w:eastAsia="Times New Roman" w:hAnsi="Times New Roman" w:cs="Times New Roman"/>
          <w:snapToGrid w:val="0"/>
          <w:sz w:val="30"/>
          <w:szCs w:val="30"/>
        </w:rPr>
        <w:t>С</w:t>
      </w:r>
      <w:r>
        <w:rPr>
          <w:rFonts w:ascii="Times New Roman" w:eastAsia="Times New Roman" w:hAnsi="Times New Roman" w:cs="Times New Roman"/>
          <w:snapToGrid w:val="0"/>
          <w:sz w:val="30"/>
          <w:szCs w:val="30"/>
        </w:rPr>
        <w:t xml:space="preserve"> 01.09.2018 по 31.08.2019 включительно применяется либо с</w:t>
      </w:r>
      <w:r w:rsidRPr="007C1967">
        <w:rPr>
          <w:rFonts w:ascii="Times New Roman" w:eastAsia="Times New Roman" w:hAnsi="Times New Roman" w:cs="Times New Roman"/>
          <w:snapToGrid w:val="0"/>
          <w:sz w:val="30"/>
          <w:szCs w:val="30"/>
        </w:rPr>
        <w:t xml:space="preserve">тавка ввозной таможенной пошлины в размере </w:t>
      </w:r>
      <w:r>
        <w:rPr>
          <w:rFonts w:ascii="Times New Roman" w:eastAsia="Times New Roman" w:hAnsi="Times New Roman" w:cs="Times New Roman"/>
          <w:snapToGrid w:val="0"/>
          <w:sz w:val="30"/>
          <w:szCs w:val="30"/>
        </w:rPr>
        <w:t>17</w:t>
      </w:r>
      <w:r w:rsidRPr="007C1967">
        <w:rPr>
          <w:rFonts w:ascii="Times New Roman" w:eastAsia="Times New Roman" w:hAnsi="Times New Roman" w:cs="Times New Roman"/>
          <w:snapToGrid w:val="0"/>
          <w:sz w:val="30"/>
          <w:szCs w:val="30"/>
        </w:rPr>
        <w:t xml:space="preserve"> % от таможенной стоимости</w:t>
      </w:r>
      <w:r>
        <w:rPr>
          <w:rFonts w:ascii="Times New Roman" w:eastAsia="Times New Roman" w:hAnsi="Times New Roman" w:cs="Times New Roman"/>
          <w:snapToGrid w:val="0"/>
          <w:sz w:val="30"/>
          <w:szCs w:val="30"/>
        </w:rPr>
        <w:t>, либо ставка ввозной таможенной пошлины в размере 12,1 % от таможенной стоимости, но не менее 1,14 евро за 1 см</w:t>
      </w:r>
      <w:r w:rsidRPr="00FC1B19">
        <w:rPr>
          <w:rFonts w:ascii="Times New Roman" w:eastAsia="Times New Roman" w:hAnsi="Times New Roman" w:cs="Times New Roman"/>
          <w:snapToGrid w:val="0"/>
          <w:sz w:val="30"/>
          <w:szCs w:val="30"/>
          <w:vertAlign w:val="superscript"/>
        </w:rPr>
        <w:t>3</w:t>
      </w:r>
      <w:r>
        <w:rPr>
          <w:rFonts w:ascii="Times New Roman" w:eastAsia="Times New Roman" w:hAnsi="Times New Roman" w:cs="Times New Roman"/>
          <w:snapToGrid w:val="0"/>
          <w:sz w:val="30"/>
          <w:szCs w:val="30"/>
        </w:rPr>
        <w:t xml:space="preserve"> объема двигателя, в зависимости от того, какая из исчисленных сумм таможенной пошлины ниже</w:t>
      </w:r>
      <w:r w:rsidRPr="007C1967">
        <w:rPr>
          <w:rFonts w:ascii="Times New Roman" w:eastAsia="Times New Roman" w:hAnsi="Times New Roman" w:cs="Times New Roman"/>
          <w:snapToGrid w:val="0"/>
          <w:sz w:val="30"/>
          <w:szCs w:val="30"/>
        </w:rPr>
        <w:t>.</w:t>
      </w:r>
      <w:r>
        <w:rPr>
          <w:rFonts w:ascii="Times New Roman" w:eastAsia="Times New Roman" w:hAnsi="Times New Roman" w:cs="Times New Roman"/>
          <w:snapToGrid w:val="0"/>
          <w:sz w:val="30"/>
          <w:szCs w:val="30"/>
        </w:rPr>
        <w:t>».</w:t>
      </w:r>
      <w:proofErr w:type="gramEnd"/>
    </w:p>
    <w:p w:rsidR="00655C9B" w:rsidRDefault="00F26D0B" w:rsidP="006E30C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3</w:t>
      </w:r>
      <w:r w:rsidR="00655C9B" w:rsidRPr="00417F9F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. </w:t>
      </w:r>
      <w:r w:rsidR="008B5AB3" w:rsidRPr="0066748A">
        <w:rPr>
          <w:rFonts w:ascii="Times New Roman" w:eastAsia="Times New Roman" w:hAnsi="Times New Roman" w:cs="Times New Roman"/>
          <w:snapToGrid w:val="0"/>
          <w:sz w:val="30"/>
          <w:szCs w:val="30"/>
        </w:rPr>
        <w:t>Настоящее Решение вступает в силу</w:t>
      </w:r>
      <w:r w:rsidR="00113AF8" w:rsidRPr="00113AF8">
        <w:t xml:space="preserve"> </w:t>
      </w:r>
      <w:r w:rsidR="00113AF8">
        <w:rPr>
          <w:rFonts w:ascii="Times New Roman" w:eastAsia="Times New Roman" w:hAnsi="Times New Roman" w:cs="Times New Roman"/>
          <w:snapToGrid w:val="0"/>
          <w:sz w:val="30"/>
          <w:szCs w:val="30"/>
        </w:rPr>
        <w:t>по истечении</w:t>
      </w:r>
      <w:r w:rsidR="00113AF8">
        <w:rPr>
          <w:rFonts w:ascii="Times New Roman" w:eastAsia="Times New Roman" w:hAnsi="Times New Roman" w:cs="Times New Roman"/>
          <w:snapToGrid w:val="0"/>
          <w:sz w:val="30"/>
          <w:szCs w:val="30"/>
        </w:rPr>
        <w:br/>
      </w:r>
      <w:r w:rsidR="00113AF8" w:rsidRPr="00113AF8">
        <w:rPr>
          <w:rFonts w:ascii="Times New Roman" w:eastAsia="Times New Roman" w:hAnsi="Times New Roman" w:cs="Times New Roman"/>
          <w:snapToGrid w:val="0"/>
          <w:sz w:val="30"/>
          <w:szCs w:val="30"/>
        </w:rPr>
        <w:t xml:space="preserve">10 календарных дней </w:t>
      </w:r>
      <w:proofErr w:type="gramStart"/>
      <w:r w:rsidR="00113AF8" w:rsidRPr="00113AF8">
        <w:rPr>
          <w:rFonts w:ascii="Times New Roman" w:eastAsia="Times New Roman" w:hAnsi="Times New Roman" w:cs="Times New Roman"/>
          <w:snapToGrid w:val="0"/>
          <w:sz w:val="30"/>
          <w:szCs w:val="30"/>
        </w:rPr>
        <w:t>с</w:t>
      </w:r>
      <w:proofErr w:type="gramEnd"/>
      <w:r w:rsidR="00113AF8" w:rsidRPr="00113AF8">
        <w:rPr>
          <w:rFonts w:ascii="Times New Roman" w:eastAsia="Times New Roman" w:hAnsi="Times New Roman" w:cs="Times New Roman"/>
          <w:snapToGrid w:val="0"/>
          <w:sz w:val="30"/>
          <w:szCs w:val="30"/>
        </w:rPr>
        <w:t xml:space="preserve"> даты его официального опубликования</w:t>
      </w:r>
      <w:r w:rsidR="00113AF8">
        <w:rPr>
          <w:rFonts w:ascii="Times New Roman" w:eastAsia="Times New Roman" w:hAnsi="Times New Roman" w:cs="Times New Roman"/>
          <w:snapToGrid w:val="0"/>
          <w:sz w:val="30"/>
          <w:szCs w:val="30"/>
        </w:rPr>
        <w:t>, но не ранее</w:t>
      </w:r>
      <w:r w:rsidR="008B5AB3">
        <w:rPr>
          <w:rFonts w:ascii="Times New Roman" w:eastAsia="Times New Roman" w:hAnsi="Times New Roman" w:cs="Times New Roman"/>
          <w:snapToGrid w:val="0"/>
          <w:sz w:val="30"/>
          <w:szCs w:val="30"/>
        </w:rPr>
        <w:t xml:space="preserve"> 1 сентября 201</w:t>
      </w:r>
      <w:r w:rsidR="0023126E" w:rsidRPr="0023126E">
        <w:rPr>
          <w:rFonts w:ascii="Times New Roman" w:eastAsia="Times New Roman" w:hAnsi="Times New Roman" w:cs="Times New Roman"/>
          <w:snapToGrid w:val="0"/>
          <w:sz w:val="30"/>
          <w:szCs w:val="30"/>
        </w:rPr>
        <w:t>8</w:t>
      </w:r>
      <w:r w:rsidR="008B5AB3">
        <w:rPr>
          <w:rFonts w:ascii="Times New Roman" w:eastAsia="Times New Roman" w:hAnsi="Times New Roman" w:cs="Times New Roman"/>
          <w:snapToGrid w:val="0"/>
          <w:sz w:val="30"/>
          <w:szCs w:val="30"/>
        </w:rPr>
        <w:t xml:space="preserve"> г</w:t>
      </w:r>
      <w:r w:rsidR="008B5AB3" w:rsidRPr="0066748A">
        <w:rPr>
          <w:rFonts w:ascii="Times New Roman" w:eastAsia="Times New Roman" w:hAnsi="Times New Roman" w:cs="Times New Roman"/>
          <w:snapToGrid w:val="0"/>
          <w:sz w:val="30"/>
          <w:szCs w:val="30"/>
        </w:rPr>
        <w:t>.</w:t>
      </w:r>
    </w:p>
    <w:p w:rsidR="00967373" w:rsidRPr="00F26D0B" w:rsidRDefault="00967373" w:rsidP="008B5AB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23126E" w:rsidRPr="00F26D0B" w:rsidRDefault="0023126E" w:rsidP="008B5AB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36749B" w:rsidRDefault="0036749B" w:rsidP="0036749B">
      <w:pPr>
        <w:spacing w:after="0" w:line="288" w:lineRule="auto"/>
        <w:ind w:hanging="14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Члены Совета Евразийской экономической комиссии:</w:t>
      </w:r>
    </w:p>
    <w:p w:rsidR="0036749B" w:rsidRDefault="0036749B" w:rsidP="0036749B">
      <w:pPr>
        <w:spacing w:after="0" w:line="288" w:lineRule="auto"/>
        <w:ind w:hanging="142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</w:pPr>
    </w:p>
    <w:tbl>
      <w:tblPr>
        <w:tblW w:w="10125" w:type="dxa"/>
        <w:jc w:val="center"/>
        <w:tblLayout w:type="fixed"/>
        <w:tblLook w:val="01E0" w:firstRow="1" w:lastRow="1" w:firstColumn="1" w:lastColumn="1" w:noHBand="0" w:noVBand="0"/>
      </w:tblPr>
      <w:tblGrid>
        <w:gridCol w:w="2088"/>
        <w:gridCol w:w="2127"/>
        <w:gridCol w:w="1943"/>
        <w:gridCol w:w="2024"/>
        <w:gridCol w:w="1943"/>
      </w:tblGrid>
      <w:tr w:rsidR="0036749B" w:rsidTr="003F7739">
        <w:trPr>
          <w:cantSplit/>
          <w:trHeight w:val="675"/>
          <w:jc w:val="center"/>
        </w:trPr>
        <w:tc>
          <w:tcPr>
            <w:tcW w:w="2088" w:type="dxa"/>
            <w:vAlign w:val="center"/>
            <w:hideMark/>
          </w:tcPr>
          <w:p w:rsidR="0036749B" w:rsidRDefault="0036749B" w:rsidP="003F7739">
            <w:pPr>
              <w:spacing w:after="0" w:line="240" w:lineRule="auto"/>
              <w:ind w:left="113" w:right="-113" w:hanging="142"/>
              <w:jc w:val="center"/>
              <w:rPr>
                <w:rFonts w:ascii="Times New Roman Полужирный" w:eastAsia="Calibri" w:hAnsi="Times New Roman Полужирный" w:cs="Times New Roman"/>
                <w:spacing w:val="-10"/>
                <w:sz w:val="28"/>
                <w:szCs w:val="28"/>
              </w:rPr>
            </w:pPr>
            <w:r>
              <w:rPr>
                <w:rFonts w:ascii="Times New Roman Полужирный" w:eastAsia="Calibri" w:hAnsi="Times New Roman Полужирный" w:cs="Times New Roman"/>
                <w:b/>
                <w:spacing w:val="-10"/>
                <w:sz w:val="28"/>
                <w:szCs w:val="28"/>
              </w:rPr>
              <w:t>От Республики</w:t>
            </w:r>
            <w:r>
              <w:rPr>
                <w:rFonts w:ascii="Times New Roman Полужирный" w:eastAsia="Calibri" w:hAnsi="Times New Roman Полужирный" w:cs="Times New Roman"/>
                <w:b/>
                <w:spacing w:val="-10"/>
                <w:sz w:val="28"/>
                <w:szCs w:val="28"/>
              </w:rPr>
              <w:br/>
              <w:t>Армения</w:t>
            </w:r>
          </w:p>
        </w:tc>
        <w:tc>
          <w:tcPr>
            <w:tcW w:w="2127" w:type="dxa"/>
            <w:vAlign w:val="center"/>
            <w:hideMark/>
          </w:tcPr>
          <w:p w:rsidR="0036749B" w:rsidRDefault="0036749B" w:rsidP="003F7739">
            <w:pPr>
              <w:spacing w:after="0" w:line="240" w:lineRule="auto"/>
              <w:ind w:left="-113" w:right="-113" w:hanging="142"/>
              <w:jc w:val="center"/>
              <w:rPr>
                <w:rFonts w:ascii="Times New Roman Полужирный" w:eastAsia="Calibri" w:hAnsi="Times New Roman Полужирный" w:cs="Times New Roman"/>
                <w:spacing w:val="-10"/>
                <w:sz w:val="28"/>
                <w:szCs w:val="28"/>
              </w:rPr>
            </w:pPr>
            <w:r>
              <w:rPr>
                <w:rFonts w:ascii="Times New Roman Полужирный" w:eastAsia="Calibri" w:hAnsi="Times New Roman Полужирный" w:cs="Times New Roman"/>
                <w:b/>
                <w:spacing w:val="-10"/>
                <w:sz w:val="28"/>
                <w:szCs w:val="28"/>
              </w:rPr>
              <w:t>От Республики</w:t>
            </w:r>
            <w:r>
              <w:rPr>
                <w:rFonts w:ascii="Times New Roman Полужирный" w:eastAsia="Calibri" w:hAnsi="Times New Roman Полужирный" w:cs="Times New Roman"/>
                <w:b/>
                <w:spacing w:val="-10"/>
                <w:sz w:val="28"/>
                <w:szCs w:val="28"/>
              </w:rPr>
              <w:br/>
              <w:t>Беларусь</w:t>
            </w:r>
          </w:p>
        </w:tc>
        <w:tc>
          <w:tcPr>
            <w:tcW w:w="1944" w:type="dxa"/>
            <w:vAlign w:val="center"/>
            <w:hideMark/>
          </w:tcPr>
          <w:p w:rsidR="0036749B" w:rsidRDefault="0036749B" w:rsidP="003F7739">
            <w:pPr>
              <w:spacing w:after="0" w:line="240" w:lineRule="auto"/>
              <w:ind w:left="-113" w:right="-113" w:hanging="142"/>
              <w:jc w:val="center"/>
              <w:rPr>
                <w:rFonts w:ascii="Times New Roman Полужирный" w:eastAsia="Calibri" w:hAnsi="Times New Roman Полужирный" w:cs="Times New Roman"/>
                <w:b/>
                <w:spacing w:val="-10"/>
                <w:sz w:val="28"/>
                <w:szCs w:val="28"/>
              </w:rPr>
            </w:pPr>
            <w:r>
              <w:rPr>
                <w:rFonts w:ascii="Times New Roman Полужирный" w:eastAsia="Calibri" w:hAnsi="Times New Roman Полужирный" w:cs="Times New Roman"/>
                <w:b/>
                <w:spacing w:val="-10"/>
                <w:sz w:val="28"/>
                <w:szCs w:val="28"/>
              </w:rPr>
              <w:t>От Республики</w:t>
            </w:r>
            <w:r>
              <w:rPr>
                <w:rFonts w:ascii="Times New Roman Полужирный" w:eastAsia="Calibri" w:hAnsi="Times New Roman Полужирный" w:cs="Times New Roman"/>
                <w:b/>
                <w:spacing w:val="-10"/>
                <w:sz w:val="28"/>
                <w:szCs w:val="28"/>
              </w:rPr>
              <w:br/>
              <w:t>Казахстан</w:t>
            </w:r>
          </w:p>
        </w:tc>
        <w:tc>
          <w:tcPr>
            <w:tcW w:w="2025" w:type="dxa"/>
            <w:vAlign w:val="center"/>
            <w:hideMark/>
          </w:tcPr>
          <w:p w:rsidR="0036749B" w:rsidRDefault="0036749B" w:rsidP="003F7739">
            <w:pPr>
              <w:spacing w:after="0" w:line="240" w:lineRule="auto"/>
              <w:ind w:left="-57" w:right="-113" w:hanging="142"/>
              <w:jc w:val="center"/>
              <w:rPr>
                <w:rFonts w:ascii="Times New Roman Полужирный" w:eastAsia="Calibri" w:hAnsi="Times New Roman Полужирный" w:cs="Times New Roman"/>
                <w:b/>
                <w:spacing w:val="-10"/>
                <w:sz w:val="28"/>
                <w:szCs w:val="28"/>
              </w:rPr>
            </w:pPr>
            <w:r>
              <w:rPr>
                <w:rFonts w:ascii="Times New Roman Полужирный" w:eastAsia="Calibri" w:hAnsi="Times New Roman Полужирный" w:cs="Times New Roman"/>
                <w:b/>
                <w:spacing w:val="-10"/>
                <w:sz w:val="28"/>
                <w:szCs w:val="28"/>
              </w:rPr>
              <w:t>От Кыргызской</w:t>
            </w:r>
            <w:r>
              <w:rPr>
                <w:rFonts w:ascii="Times New Roman Полужирный" w:eastAsia="Calibri" w:hAnsi="Times New Roman Полужирный" w:cs="Times New Roman"/>
                <w:b/>
                <w:spacing w:val="-10"/>
                <w:sz w:val="28"/>
                <w:szCs w:val="28"/>
              </w:rPr>
              <w:br/>
              <w:t>Республики</w:t>
            </w:r>
          </w:p>
        </w:tc>
        <w:tc>
          <w:tcPr>
            <w:tcW w:w="1944" w:type="dxa"/>
            <w:vAlign w:val="center"/>
            <w:hideMark/>
          </w:tcPr>
          <w:p w:rsidR="0036749B" w:rsidRDefault="0036749B" w:rsidP="003F7739">
            <w:pPr>
              <w:spacing w:after="0" w:line="240" w:lineRule="auto"/>
              <w:ind w:left="-113" w:right="-113" w:hanging="142"/>
              <w:jc w:val="center"/>
              <w:rPr>
                <w:rFonts w:ascii="Times New Roman Полужирный" w:eastAsia="Calibri" w:hAnsi="Times New Roman Полужирный" w:cs="Times New Roman"/>
                <w:b/>
                <w:spacing w:val="-10"/>
                <w:sz w:val="28"/>
                <w:szCs w:val="28"/>
              </w:rPr>
            </w:pPr>
            <w:r>
              <w:rPr>
                <w:rFonts w:ascii="Times New Roman Полужирный" w:eastAsia="Calibri" w:hAnsi="Times New Roman Полужирный" w:cs="Times New Roman"/>
                <w:b/>
                <w:spacing w:val="-10"/>
                <w:sz w:val="28"/>
                <w:szCs w:val="28"/>
              </w:rPr>
              <w:t>От Российской</w:t>
            </w:r>
            <w:r>
              <w:rPr>
                <w:rFonts w:ascii="Times New Roman Полужирный" w:eastAsia="Calibri" w:hAnsi="Times New Roman Полужирный" w:cs="Times New Roman"/>
                <w:b/>
                <w:spacing w:val="-10"/>
                <w:sz w:val="28"/>
                <w:szCs w:val="28"/>
              </w:rPr>
              <w:br/>
              <w:t>Федерации</w:t>
            </w:r>
          </w:p>
        </w:tc>
      </w:tr>
      <w:tr w:rsidR="0036749B" w:rsidTr="003F7739">
        <w:trPr>
          <w:cantSplit/>
          <w:trHeight w:val="70"/>
          <w:jc w:val="center"/>
        </w:trPr>
        <w:tc>
          <w:tcPr>
            <w:tcW w:w="2088" w:type="dxa"/>
            <w:vAlign w:val="center"/>
          </w:tcPr>
          <w:p w:rsidR="0036749B" w:rsidRDefault="0036749B" w:rsidP="003F7739">
            <w:pPr>
              <w:spacing w:after="0" w:line="240" w:lineRule="auto"/>
              <w:ind w:left="-113" w:right="-68" w:hanging="142"/>
              <w:jc w:val="center"/>
              <w:rPr>
                <w:rFonts w:ascii="Times New Roman Полужирный" w:eastAsia="Calibri" w:hAnsi="Times New Roman Полужирный" w:cs="Times New Roman"/>
                <w:b/>
                <w:spacing w:val="-10"/>
                <w:sz w:val="28"/>
                <w:szCs w:val="28"/>
              </w:rPr>
            </w:pPr>
          </w:p>
          <w:p w:rsidR="0036749B" w:rsidRDefault="0036749B" w:rsidP="003F7739">
            <w:pPr>
              <w:spacing w:after="0" w:line="240" w:lineRule="auto"/>
              <w:ind w:left="-113" w:right="-68" w:hanging="142"/>
              <w:jc w:val="center"/>
              <w:rPr>
                <w:rFonts w:ascii="Times New Roman Полужирный" w:eastAsia="Calibri" w:hAnsi="Times New Roman Полужирный" w:cs="Times New Roman"/>
                <w:b/>
                <w:spacing w:val="-10"/>
                <w:sz w:val="28"/>
                <w:szCs w:val="28"/>
              </w:rPr>
            </w:pPr>
          </w:p>
          <w:p w:rsidR="0036749B" w:rsidRDefault="0036749B" w:rsidP="003F7739">
            <w:pPr>
              <w:spacing w:after="0" w:line="240" w:lineRule="auto"/>
              <w:ind w:left="-113" w:right="-68" w:hanging="142"/>
              <w:jc w:val="center"/>
              <w:rPr>
                <w:rFonts w:ascii="Times New Roman Полужирный" w:eastAsia="Calibri" w:hAnsi="Times New Roman Полужирный" w:cs="Times New Roman"/>
                <w:b/>
                <w:spacing w:val="-10"/>
                <w:sz w:val="28"/>
                <w:szCs w:val="28"/>
              </w:rPr>
            </w:pPr>
          </w:p>
          <w:p w:rsidR="0036749B" w:rsidRPr="004A6C0B" w:rsidRDefault="0036749B" w:rsidP="003F7739">
            <w:pPr>
              <w:spacing w:after="0" w:line="240" w:lineRule="auto"/>
              <w:ind w:left="113" w:right="-68" w:hanging="142"/>
              <w:jc w:val="center"/>
              <w:rPr>
                <w:rFonts w:ascii="Times New Roman" w:eastAsia="Calibri" w:hAnsi="Times New Roman" w:cs="Times New Roman"/>
                <w:spacing w:val="-10"/>
                <w:sz w:val="28"/>
                <w:szCs w:val="28"/>
              </w:rPr>
            </w:pPr>
            <w:r w:rsidRPr="004A6C0B">
              <w:rPr>
                <w:rFonts w:ascii="Times New Roman" w:eastAsia="Calibri" w:hAnsi="Times New Roman" w:cs="Times New Roman"/>
                <w:b/>
                <w:spacing w:val="-10"/>
                <w:sz w:val="28"/>
                <w:szCs w:val="28"/>
              </w:rPr>
              <w:t>М. Григорян</w:t>
            </w:r>
          </w:p>
        </w:tc>
        <w:tc>
          <w:tcPr>
            <w:tcW w:w="2127" w:type="dxa"/>
            <w:vAlign w:val="center"/>
          </w:tcPr>
          <w:p w:rsidR="0036749B" w:rsidRDefault="0036749B" w:rsidP="003F7739">
            <w:pPr>
              <w:spacing w:after="0" w:line="240" w:lineRule="auto"/>
              <w:ind w:left="-113" w:right="-68" w:hanging="142"/>
              <w:jc w:val="center"/>
              <w:rPr>
                <w:rFonts w:ascii="Times New Roman Полужирный" w:eastAsia="Calibri" w:hAnsi="Times New Roman Полужирный" w:cs="Times New Roman"/>
                <w:b/>
                <w:spacing w:val="-10"/>
                <w:sz w:val="28"/>
                <w:szCs w:val="28"/>
              </w:rPr>
            </w:pPr>
          </w:p>
          <w:p w:rsidR="0036749B" w:rsidRDefault="0036749B" w:rsidP="003F7739">
            <w:pPr>
              <w:spacing w:after="0" w:line="240" w:lineRule="auto"/>
              <w:ind w:left="-113" w:right="-68" w:hanging="142"/>
              <w:jc w:val="center"/>
              <w:rPr>
                <w:rFonts w:ascii="Times New Roman Полужирный" w:eastAsia="Calibri" w:hAnsi="Times New Roman Полужирный" w:cs="Times New Roman"/>
                <w:b/>
                <w:spacing w:val="-10"/>
                <w:sz w:val="28"/>
                <w:szCs w:val="28"/>
              </w:rPr>
            </w:pPr>
          </w:p>
          <w:p w:rsidR="0036749B" w:rsidRDefault="0036749B" w:rsidP="003F7739">
            <w:pPr>
              <w:spacing w:after="0" w:line="240" w:lineRule="auto"/>
              <w:ind w:left="-113" w:right="-68" w:hanging="142"/>
              <w:jc w:val="center"/>
              <w:rPr>
                <w:rFonts w:ascii="Times New Roman Полужирный" w:eastAsia="Calibri" w:hAnsi="Times New Roman Полужирный" w:cs="Times New Roman"/>
                <w:b/>
                <w:spacing w:val="-10"/>
                <w:sz w:val="28"/>
                <w:szCs w:val="28"/>
              </w:rPr>
            </w:pPr>
          </w:p>
          <w:p w:rsidR="0036749B" w:rsidRDefault="0036749B" w:rsidP="003F7739">
            <w:pPr>
              <w:spacing w:after="0" w:line="240" w:lineRule="auto"/>
              <w:ind w:left="-113" w:right="-68" w:firstLine="5"/>
              <w:jc w:val="center"/>
              <w:rPr>
                <w:rFonts w:ascii="Times New Roman Полужирный" w:eastAsia="Calibri" w:hAnsi="Times New Roman Полужирный" w:cs="Times New Roman"/>
                <w:spacing w:val="-10"/>
                <w:sz w:val="28"/>
                <w:szCs w:val="28"/>
              </w:rPr>
            </w:pPr>
            <w:r>
              <w:rPr>
                <w:rFonts w:ascii="Times New Roman Полужирный" w:eastAsia="Calibri" w:hAnsi="Times New Roman Полужирный" w:cs="Times New Roman"/>
                <w:b/>
                <w:spacing w:val="-10"/>
                <w:sz w:val="28"/>
                <w:szCs w:val="28"/>
              </w:rPr>
              <w:t>В. </w:t>
            </w:r>
            <w:proofErr w:type="spellStart"/>
            <w:r>
              <w:rPr>
                <w:rFonts w:ascii="Times New Roman Полужирный" w:eastAsia="Calibri" w:hAnsi="Times New Roman Полужирный" w:cs="Times New Roman"/>
                <w:b/>
                <w:spacing w:val="-10"/>
                <w:sz w:val="28"/>
                <w:szCs w:val="28"/>
              </w:rPr>
              <w:t>Матюшевский</w:t>
            </w:r>
            <w:proofErr w:type="spellEnd"/>
          </w:p>
        </w:tc>
        <w:tc>
          <w:tcPr>
            <w:tcW w:w="1944" w:type="dxa"/>
            <w:vAlign w:val="center"/>
          </w:tcPr>
          <w:p w:rsidR="0036749B" w:rsidRDefault="0036749B" w:rsidP="003F7739">
            <w:pPr>
              <w:spacing w:after="0" w:line="240" w:lineRule="auto"/>
              <w:ind w:left="-113" w:right="-68" w:hanging="142"/>
              <w:jc w:val="center"/>
              <w:rPr>
                <w:rFonts w:ascii="Times New Roman Полужирный" w:eastAsia="Calibri" w:hAnsi="Times New Roman Полужирный" w:cs="Times New Roman"/>
                <w:b/>
                <w:spacing w:val="-10"/>
                <w:sz w:val="28"/>
                <w:szCs w:val="28"/>
              </w:rPr>
            </w:pPr>
          </w:p>
          <w:p w:rsidR="0036749B" w:rsidRDefault="0036749B" w:rsidP="003F7739">
            <w:pPr>
              <w:spacing w:after="0" w:line="240" w:lineRule="auto"/>
              <w:ind w:left="-113" w:right="-68" w:hanging="142"/>
              <w:jc w:val="center"/>
              <w:rPr>
                <w:rFonts w:ascii="Times New Roman Полужирный" w:eastAsia="Calibri" w:hAnsi="Times New Roman Полужирный" w:cs="Times New Roman"/>
                <w:b/>
                <w:spacing w:val="-10"/>
                <w:sz w:val="28"/>
                <w:szCs w:val="28"/>
              </w:rPr>
            </w:pPr>
          </w:p>
          <w:p w:rsidR="0036749B" w:rsidRDefault="0036749B" w:rsidP="003F7739">
            <w:pPr>
              <w:spacing w:after="0" w:line="240" w:lineRule="auto"/>
              <w:ind w:left="-113" w:right="-68" w:hanging="142"/>
              <w:jc w:val="center"/>
              <w:rPr>
                <w:rFonts w:ascii="Times New Roman Полужирный" w:eastAsia="Calibri" w:hAnsi="Times New Roman Полужирный" w:cs="Times New Roman"/>
                <w:b/>
                <w:spacing w:val="-10"/>
                <w:sz w:val="28"/>
                <w:szCs w:val="28"/>
              </w:rPr>
            </w:pPr>
          </w:p>
          <w:p w:rsidR="0036749B" w:rsidRDefault="0036749B" w:rsidP="003F7739">
            <w:pPr>
              <w:spacing w:after="0" w:line="240" w:lineRule="auto"/>
              <w:ind w:right="-68" w:hanging="142"/>
              <w:jc w:val="center"/>
              <w:rPr>
                <w:rFonts w:ascii="Times New Roman Полужирный" w:eastAsia="Calibri" w:hAnsi="Times New Roman Полужирный" w:cs="Times New Roman"/>
                <w:i/>
                <w:spacing w:val="-10"/>
                <w:sz w:val="28"/>
                <w:szCs w:val="28"/>
              </w:rPr>
            </w:pPr>
            <w:r>
              <w:rPr>
                <w:rFonts w:ascii="Times New Roman Полужирный" w:hAnsi="Times New Roman Полужирный"/>
                <w:b/>
                <w:spacing w:val="-10"/>
                <w:sz w:val="28"/>
                <w:szCs w:val="28"/>
              </w:rPr>
              <w:t>А. Мамин</w:t>
            </w:r>
          </w:p>
        </w:tc>
        <w:tc>
          <w:tcPr>
            <w:tcW w:w="2025" w:type="dxa"/>
            <w:vAlign w:val="bottom"/>
            <w:hideMark/>
          </w:tcPr>
          <w:p w:rsidR="0036749B" w:rsidRPr="004A6C0B" w:rsidRDefault="0036749B" w:rsidP="003F7739">
            <w:pPr>
              <w:spacing w:after="0" w:line="240" w:lineRule="auto"/>
              <w:ind w:left="-113" w:right="-68" w:hanging="142"/>
              <w:jc w:val="center"/>
              <w:rPr>
                <w:rFonts w:ascii="Times New Roman" w:eastAsia="Calibri" w:hAnsi="Times New Roman" w:cs="Times New Roman"/>
                <w:b/>
                <w:spacing w:val="-10"/>
                <w:sz w:val="28"/>
                <w:szCs w:val="28"/>
              </w:rPr>
            </w:pPr>
            <w:r w:rsidRPr="004A6C0B">
              <w:rPr>
                <w:rFonts w:ascii="Times New Roman" w:eastAsia="Calibri" w:hAnsi="Times New Roman" w:cs="Times New Roman"/>
                <w:b/>
                <w:spacing w:val="-10"/>
                <w:sz w:val="28"/>
                <w:szCs w:val="28"/>
              </w:rPr>
              <w:t>Ж. </w:t>
            </w:r>
            <w:proofErr w:type="spellStart"/>
            <w:r w:rsidRPr="004A6C0B">
              <w:rPr>
                <w:rFonts w:ascii="Times New Roman" w:eastAsia="Calibri" w:hAnsi="Times New Roman" w:cs="Times New Roman"/>
                <w:b/>
                <w:spacing w:val="-10"/>
                <w:sz w:val="28"/>
                <w:szCs w:val="28"/>
              </w:rPr>
              <w:t>Разаков</w:t>
            </w:r>
            <w:proofErr w:type="spellEnd"/>
          </w:p>
        </w:tc>
        <w:tc>
          <w:tcPr>
            <w:tcW w:w="1944" w:type="dxa"/>
            <w:vAlign w:val="bottom"/>
            <w:hideMark/>
          </w:tcPr>
          <w:p w:rsidR="0036749B" w:rsidRPr="004A6C0B" w:rsidRDefault="0036749B" w:rsidP="003F7739">
            <w:pPr>
              <w:spacing w:after="0" w:line="240" w:lineRule="auto"/>
              <w:ind w:left="-113" w:right="-68" w:hanging="142"/>
              <w:jc w:val="center"/>
              <w:rPr>
                <w:rFonts w:ascii="Times New Roman" w:eastAsia="Calibri" w:hAnsi="Times New Roman" w:cs="Times New Roman"/>
                <w:b/>
                <w:spacing w:val="-10"/>
                <w:sz w:val="28"/>
                <w:szCs w:val="28"/>
              </w:rPr>
            </w:pPr>
            <w:r w:rsidRPr="004A6C0B">
              <w:rPr>
                <w:rFonts w:ascii="Times New Roman" w:eastAsia="Calibri" w:hAnsi="Times New Roman" w:cs="Times New Roman"/>
                <w:b/>
                <w:spacing w:val="-10"/>
                <w:sz w:val="28"/>
                <w:szCs w:val="28"/>
              </w:rPr>
              <w:t>А. </w:t>
            </w:r>
            <w:proofErr w:type="spellStart"/>
            <w:r w:rsidRPr="004A6C0B">
              <w:rPr>
                <w:rFonts w:ascii="Times New Roman" w:eastAsia="Calibri" w:hAnsi="Times New Roman" w:cs="Times New Roman"/>
                <w:b/>
                <w:spacing w:val="-10"/>
                <w:sz w:val="28"/>
                <w:szCs w:val="28"/>
              </w:rPr>
              <w:t>Силуанов</w:t>
            </w:r>
            <w:proofErr w:type="spellEnd"/>
            <w:r w:rsidRPr="004A6C0B">
              <w:rPr>
                <w:rFonts w:ascii="Times New Roman" w:eastAsia="Calibri" w:hAnsi="Times New Roman" w:cs="Times New Roman"/>
                <w:b/>
                <w:spacing w:val="-10"/>
                <w:sz w:val="28"/>
                <w:szCs w:val="28"/>
              </w:rPr>
              <w:t xml:space="preserve"> </w:t>
            </w:r>
          </w:p>
        </w:tc>
      </w:tr>
    </w:tbl>
    <w:p w:rsidR="00190A8F" w:rsidRPr="008B5AB3" w:rsidRDefault="00190A8F" w:rsidP="0039731B">
      <w:pPr>
        <w:rPr>
          <w:rFonts w:ascii="Times New Roman" w:eastAsia="Times New Roman" w:hAnsi="Times New Roman" w:cs="Times New Roman"/>
          <w:snapToGrid w:val="0"/>
          <w:sz w:val="20"/>
          <w:szCs w:val="28"/>
        </w:rPr>
      </w:pPr>
    </w:p>
    <w:sectPr w:rsidR="00190A8F" w:rsidRPr="008B5AB3" w:rsidSect="00113AF8"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67EF" w:rsidRDefault="00CE67EF" w:rsidP="00113AF8">
      <w:pPr>
        <w:spacing w:after="0" w:line="240" w:lineRule="auto"/>
      </w:pPr>
      <w:r>
        <w:separator/>
      </w:r>
    </w:p>
  </w:endnote>
  <w:endnote w:type="continuationSeparator" w:id="0">
    <w:p w:rsidR="00CE67EF" w:rsidRDefault="00CE67EF" w:rsidP="00113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Полужирный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67EF" w:rsidRDefault="00CE67EF" w:rsidP="00113AF8">
      <w:pPr>
        <w:spacing w:after="0" w:line="240" w:lineRule="auto"/>
      </w:pPr>
      <w:r>
        <w:separator/>
      </w:r>
    </w:p>
  </w:footnote>
  <w:footnote w:type="continuationSeparator" w:id="0">
    <w:p w:rsidR="00CE67EF" w:rsidRDefault="00CE67EF" w:rsidP="00113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30"/>
        <w:szCs w:val="30"/>
      </w:rPr>
      <w:id w:val="-36587655"/>
      <w:docPartObj>
        <w:docPartGallery w:val="Page Numbers (Top of Page)"/>
        <w:docPartUnique/>
      </w:docPartObj>
    </w:sdtPr>
    <w:sdtEndPr/>
    <w:sdtContent>
      <w:p w:rsidR="00113AF8" w:rsidRPr="00113AF8" w:rsidRDefault="00113AF8">
        <w:pPr>
          <w:pStyle w:val="a7"/>
          <w:jc w:val="center"/>
          <w:rPr>
            <w:rFonts w:ascii="Times New Roman" w:hAnsi="Times New Roman" w:cs="Times New Roman"/>
            <w:sz w:val="30"/>
            <w:szCs w:val="30"/>
          </w:rPr>
        </w:pPr>
        <w:r w:rsidRPr="00113AF8">
          <w:rPr>
            <w:rFonts w:ascii="Times New Roman" w:hAnsi="Times New Roman" w:cs="Times New Roman"/>
            <w:sz w:val="30"/>
            <w:szCs w:val="30"/>
          </w:rPr>
          <w:fldChar w:fldCharType="begin"/>
        </w:r>
        <w:r w:rsidRPr="00113AF8">
          <w:rPr>
            <w:rFonts w:ascii="Times New Roman" w:hAnsi="Times New Roman" w:cs="Times New Roman"/>
            <w:sz w:val="30"/>
            <w:szCs w:val="30"/>
          </w:rPr>
          <w:instrText>PAGE   \* MERGEFORMAT</w:instrText>
        </w:r>
        <w:r w:rsidRPr="00113AF8">
          <w:rPr>
            <w:rFonts w:ascii="Times New Roman" w:hAnsi="Times New Roman" w:cs="Times New Roman"/>
            <w:sz w:val="30"/>
            <w:szCs w:val="30"/>
          </w:rPr>
          <w:fldChar w:fldCharType="separate"/>
        </w:r>
        <w:r w:rsidR="00FD0DC2">
          <w:rPr>
            <w:rFonts w:ascii="Times New Roman" w:hAnsi="Times New Roman" w:cs="Times New Roman"/>
            <w:noProof/>
            <w:sz w:val="30"/>
            <w:szCs w:val="30"/>
          </w:rPr>
          <w:t>2</w:t>
        </w:r>
        <w:r w:rsidRPr="00113AF8">
          <w:rPr>
            <w:rFonts w:ascii="Times New Roman" w:hAnsi="Times New Roman" w:cs="Times New Roman"/>
            <w:sz w:val="30"/>
            <w:szCs w:val="30"/>
          </w:rPr>
          <w:fldChar w:fldCharType="end"/>
        </w:r>
      </w:p>
    </w:sdtContent>
  </w:sdt>
  <w:p w:rsidR="00113AF8" w:rsidRDefault="00113AF8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793"/>
    <w:rsid w:val="000130EA"/>
    <w:rsid w:val="00045BC1"/>
    <w:rsid w:val="0006359C"/>
    <w:rsid w:val="00091751"/>
    <w:rsid w:val="000B1B28"/>
    <w:rsid w:val="00113AF8"/>
    <w:rsid w:val="00145EBC"/>
    <w:rsid w:val="0018375B"/>
    <w:rsid w:val="00190A8F"/>
    <w:rsid w:val="001A0333"/>
    <w:rsid w:val="001A7CA7"/>
    <w:rsid w:val="00212FFC"/>
    <w:rsid w:val="0023126E"/>
    <w:rsid w:val="00240DED"/>
    <w:rsid w:val="00267C68"/>
    <w:rsid w:val="00312A7C"/>
    <w:rsid w:val="0036749B"/>
    <w:rsid w:val="0039731B"/>
    <w:rsid w:val="003A7BCA"/>
    <w:rsid w:val="0040652C"/>
    <w:rsid w:val="004F3203"/>
    <w:rsid w:val="00512986"/>
    <w:rsid w:val="00603E53"/>
    <w:rsid w:val="006535A4"/>
    <w:rsid w:val="00655C9B"/>
    <w:rsid w:val="00660C9E"/>
    <w:rsid w:val="006E30C5"/>
    <w:rsid w:val="0076458C"/>
    <w:rsid w:val="008B5AB3"/>
    <w:rsid w:val="008E3F00"/>
    <w:rsid w:val="009578C1"/>
    <w:rsid w:val="00967373"/>
    <w:rsid w:val="00983CB5"/>
    <w:rsid w:val="009E3104"/>
    <w:rsid w:val="009E4823"/>
    <w:rsid w:val="00A54C97"/>
    <w:rsid w:val="00AF3681"/>
    <w:rsid w:val="00AF3A21"/>
    <w:rsid w:val="00BB7205"/>
    <w:rsid w:val="00BD0FC5"/>
    <w:rsid w:val="00BE6E71"/>
    <w:rsid w:val="00C044AA"/>
    <w:rsid w:val="00C67E60"/>
    <w:rsid w:val="00CE67EF"/>
    <w:rsid w:val="00D32A74"/>
    <w:rsid w:val="00DA2C20"/>
    <w:rsid w:val="00E57FF4"/>
    <w:rsid w:val="00E77498"/>
    <w:rsid w:val="00E86477"/>
    <w:rsid w:val="00EA6C9B"/>
    <w:rsid w:val="00F254E6"/>
    <w:rsid w:val="00F26D0B"/>
    <w:rsid w:val="00F54793"/>
    <w:rsid w:val="00FC1B19"/>
    <w:rsid w:val="00FD0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B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7B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7BCA"/>
    <w:rPr>
      <w:rFonts w:ascii="Tahoma" w:hAnsi="Tahoma" w:cs="Tahoma"/>
      <w:sz w:val="16"/>
      <w:szCs w:val="16"/>
    </w:rPr>
  </w:style>
  <w:style w:type="character" w:styleId="a5">
    <w:name w:val="Placeholder Text"/>
    <w:basedOn w:val="a0"/>
    <w:uiPriority w:val="99"/>
    <w:semiHidden/>
    <w:rsid w:val="00DA2C20"/>
    <w:rPr>
      <w:color w:val="808080"/>
    </w:rPr>
  </w:style>
  <w:style w:type="paragraph" w:styleId="a6">
    <w:name w:val="List Paragraph"/>
    <w:basedOn w:val="a"/>
    <w:uiPriority w:val="34"/>
    <w:qFormat/>
    <w:rsid w:val="00212FFC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113A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13AF8"/>
  </w:style>
  <w:style w:type="paragraph" w:styleId="a9">
    <w:name w:val="footer"/>
    <w:basedOn w:val="a"/>
    <w:link w:val="aa"/>
    <w:uiPriority w:val="99"/>
    <w:unhideWhenUsed/>
    <w:rsid w:val="00113A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13A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B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7B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7BCA"/>
    <w:rPr>
      <w:rFonts w:ascii="Tahoma" w:hAnsi="Tahoma" w:cs="Tahoma"/>
      <w:sz w:val="16"/>
      <w:szCs w:val="16"/>
    </w:rPr>
  </w:style>
  <w:style w:type="character" w:styleId="a5">
    <w:name w:val="Placeholder Text"/>
    <w:basedOn w:val="a0"/>
    <w:uiPriority w:val="99"/>
    <w:semiHidden/>
    <w:rsid w:val="00DA2C20"/>
    <w:rPr>
      <w:color w:val="808080"/>
    </w:rPr>
  </w:style>
  <w:style w:type="paragraph" w:styleId="a6">
    <w:name w:val="List Paragraph"/>
    <w:basedOn w:val="a"/>
    <w:uiPriority w:val="34"/>
    <w:qFormat/>
    <w:rsid w:val="00212FFC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113A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13AF8"/>
  </w:style>
  <w:style w:type="paragraph" w:styleId="a9">
    <w:name w:val="footer"/>
    <w:basedOn w:val="a"/>
    <w:link w:val="aa"/>
    <w:uiPriority w:val="99"/>
    <w:unhideWhenUsed/>
    <w:rsid w:val="00113A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13A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026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F621C4-CB04-43B6-B0FA-CF6540AFB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Ивановская</dc:creator>
  <cp:lastModifiedBy>Варюхина Марина Владимировна</cp:lastModifiedBy>
  <cp:revision>5</cp:revision>
  <cp:lastPrinted>2018-08-21T11:16:00Z</cp:lastPrinted>
  <dcterms:created xsi:type="dcterms:W3CDTF">2018-07-11T10:26:00Z</dcterms:created>
  <dcterms:modified xsi:type="dcterms:W3CDTF">2018-08-21T11:16:00Z</dcterms:modified>
</cp:coreProperties>
</file>