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1" w:rsidRPr="004572E5" w:rsidRDefault="00CC54A1" w:rsidP="00B377B3">
      <w:pPr>
        <w:ind w:right="283"/>
        <w:jc w:val="right"/>
        <w:rPr>
          <w:b/>
          <w:color w:val="000000"/>
          <w:sz w:val="28"/>
          <w:szCs w:val="28"/>
        </w:rPr>
      </w:pPr>
      <w:r w:rsidRPr="004572E5">
        <w:rPr>
          <w:b/>
          <w:color w:val="000000"/>
          <w:sz w:val="28"/>
          <w:szCs w:val="28"/>
        </w:rPr>
        <w:t>проект</w:t>
      </w:r>
    </w:p>
    <w:p w:rsidR="002D217D" w:rsidRDefault="002D217D" w:rsidP="00B377B3">
      <w:pPr>
        <w:ind w:right="283"/>
        <w:jc w:val="center"/>
        <w:rPr>
          <w:b/>
          <w:color w:val="000000"/>
          <w:sz w:val="28"/>
          <w:szCs w:val="28"/>
        </w:rPr>
      </w:pPr>
    </w:p>
    <w:p w:rsidR="00CB0993" w:rsidRDefault="00CB0993" w:rsidP="00B377B3">
      <w:pPr>
        <w:ind w:right="283"/>
        <w:jc w:val="center"/>
        <w:rPr>
          <w:b/>
          <w:color w:val="000000"/>
          <w:sz w:val="28"/>
          <w:szCs w:val="28"/>
        </w:rPr>
      </w:pPr>
    </w:p>
    <w:p w:rsidR="00936DD5" w:rsidRDefault="00936DD5" w:rsidP="00B377B3">
      <w:pPr>
        <w:ind w:right="283"/>
        <w:jc w:val="center"/>
        <w:rPr>
          <w:b/>
          <w:color w:val="000000"/>
          <w:sz w:val="28"/>
          <w:szCs w:val="28"/>
        </w:rPr>
      </w:pPr>
    </w:p>
    <w:p w:rsidR="00CC54A1" w:rsidRPr="004572E5" w:rsidRDefault="00CC54A1" w:rsidP="00B377B3">
      <w:pPr>
        <w:ind w:right="283"/>
        <w:jc w:val="center"/>
        <w:rPr>
          <w:b/>
          <w:color w:val="000000"/>
          <w:sz w:val="28"/>
          <w:szCs w:val="28"/>
        </w:rPr>
      </w:pPr>
      <w:r w:rsidRPr="004572E5">
        <w:rPr>
          <w:b/>
          <w:color w:val="000000"/>
          <w:sz w:val="28"/>
          <w:szCs w:val="28"/>
        </w:rPr>
        <w:t>ПРАВИТЕЛЬСТВО РОССИЙСКОЙ ФЕДЕРАЦИИ</w:t>
      </w:r>
    </w:p>
    <w:p w:rsidR="00CC54A1" w:rsidRPr="004572E5" w:rsidRDefault="00CC54A1" w:rsidP="00B377B3">
      <w:pPr>
        <w:ind w:right="283"/>
        <w:jc w:val="center"/>
        <w:rPr>
          <w:b/>
          <w:color w:val="000000"/>
          <w:sz w:val="28"/>
          <w:szCs w:val="28"/>
        </w:rPr>
      </w:pPr>
    </w:p>
    <w:p w:rsidR="00CC54A1" w:rsidRPr="004572E5" w:rsidRDefault="00CC54A1" w:rsidP="00B377B3">
      <w:pPr>
        <w:ind w:right="283"/>
        <w:jc w:val="center"/>
        <w:rPr>
          <w:b/>
          <w:color w:val="000000"/>
          <w:sz w:val="28"/>
          <w:szCs w:val="28"/>
        </w:rPr>
      </w:pPr>
      <w:r w:rsidRPr="004572E5">
        <w:rPr>
          <w:b/>
          <w:color w:val="000000"/>
          <w:sz w:val="28"/>
          <w:szCs w:val="28"/>
        </w:rPr>
        <w:t>ПОСТАНОВЛЕНИЕ</w:t>
      </w:r>
    </w:p>
    <w:p w:rsidR="00CC54A1" w:rsidRPr="004572E5" w:rsidRDefault="00CC54A1" w:rsidP="00B377B3">
      <w:pPr>
        <w:ind w:right="283"/>
        <w:jc w:val="center"/>
        <w:rPr>
          <w:color w:val="000000"/>
          <w:sz w:val="28"/>
          <w:szCs w:val="28"/>
        </w:rPr>
      </w:pPr>
    </w:p>
    <w:p w:rsidR="00CC54A1" w:rsidRPr="004572E5" w:rsidRDefault="00CC54A1" w:rsidP="00B377B3">
      <w:pPr>
        <w:ind w:right="283"/>
        <w:jc w:val="center"/>
        <w:rPr>
          <w:color w:val="000000"/>
          <w:sz w:val="28"/>
          <w:szCs w:val="28"/>
        </w:rPr>
      </w:pPr>
      <w:r w:rsidRPr="004572E5">
        <w:rPr>
          <w:color w:val="000000"/>
          <w:sz w:val="28"/>
          <w:szCs w:val="28"/>
        </w:rPr>
        <w:t>«___» _______________                                                                        № _____</w:t>
      </w:r>
    </w:p>
    <w:p w:rsidR="00CC54A1" w:rsidRPr="004572E5" w:rsidRDefault="00CC54A1" w:rsidP="00B377B3">
      <w:pPr>
        <w:ind w:right="283"/>
        <w:rPr>
          <w:color w:val="000000"/>
          <w:sz w:val="28"/>
          <w:szCs w:val="28"/>
        </w:rPr>
      </w:pPr>
    </w:p>
    <w:p w:rsidR="002B14BF" w:rsidRDefault="00CC54A1" w:rsidP="00B377B3">
      <w:pPr>
        <w:pStyle w:val="ConsPlusTitle"/>
        <w:ind w:right="283"/>
        <w:jc w:val="center"/>
        <w:rPr>
          <w:color w:val="000000"/>
        </w:rPr>
      </w:pPr>
      <w:r w:rsidRPr="004572E5">
        <w:rPr>
          <w:color w:val="000000"/>
        </w:rPr>
        <w:t xml:space="preserve">Об утверждении </w:t>
      </w:r>
      <w:r w:rsidR="002B14BF">
        <w:rPr>
          <w:color w:val="000000"/>
        </w:rPr>
        <w:t>требований к дополнительной маркировке транспортного средства</w:t>
      </w:r>
      <w:r w:rsidR="00470C49">
        <w:rPr>
          <w:color w:val="000000"/>
        </w:rPr>
        <w:t>,</w:t>
      </w:r>
      <w:r w:rsidR="00543AC4">
        <w:rPr>
          <w:color w:val="000000"/>
        </w:rPr>
        <w:t xml:space="preserve"> </w:t>
      </w:r>
      <w:r w:rsidR="002B14BF">
        <w:rPr>
          <w:color w:val="000000"/>
        </w:rPr>
        <w:t>порядк</w:t>
      </w:r>
      <w:r w:rsidR="00470C49">
        <w:rPr>
          <w:color w:val="000000"/>
        </w:rPr>
        <w:t>у</w:t>
      </w:r>
      <w:r w:rsidR="002B14BF">
        <w:rPr>
          <w:color w:val="000000"/>
        </w:rPr>
        <w:t xml:space="preserve"> ее нанесения и применения</w:t>
      </w:r>
    </w:p>
    <w:p w:rsidR="00CC54A1" w:rsidRPr="004572E5" w:rsidRDefault="002B14BF" w:rsidP="00B377B3">
      <w:pPr>
        <w:pStyle w:val="ConsPlusTitle"/>
        <w:ind w:right="283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CC54A1" w:rsidRPr="004572E5" w:rsidRDefault="00CC54A1" w:rsidP="00B377B3">
      <w:pPr>
        <w:pStyle w:val="ConsPlusNormal"/>
        <w:ind w:right="283" w:firstLine="851"/>
        <w:jc w:val="both"/>
        <w:rPr>
          <w:color w:val="000000"/>
        </w:rPr>
      </w:pPr>
      <w:r w:rsidRPr="004572E5">
        <w:rPr>
          <w:color w:val="000000"/>
        </w:rPr>
        <w:t xml:space="preserve">В соответствии с </w:t>
      </w:r>
      <w:r w:rsidR="00F46387" w:rsidRPr="00B377B3">
        <w:t>част</w:t>
      </w:r>
      <w:r w:rsidR="00C337E5" w:rsidRPr="00B377B3">
        <w:t>ью</w:t>
      </w:r>
      <w:r w:rsidR="00F46387" w:rsidRPr="00B377B3">
        <w:t xml:space="preserve"> 2</w:t>
      </w:r>
      <w:r w:rsidR="002D217D" w:rsidRPr="00B377B3">
        <w:t xml:space="preserve"> </w:t>
      </w:r>
      <w:r w:rsidR="00F46387">
        <w:rPr>
          <w:color w:val="000000"/>
        </w:rPr>
        <w:t xml:space="preserve">статьи </w:t>
      </w:r>
      <w:r w:rsidR="00CF78C0">
        <w:rPr>
          <w:color w:val="000000"/>
        </w:rPr>
        <w:t>20</w:t>
      </w:r>
      <w:r w:rsidR="00F46387">
        <w:rPr>
          <w:color w:val="000000"/>
        </w:rPr>
        <w:t xml:space="preserve"> Федерального закона </w:t>
      </w:r>
      <w:r w:rsidR="002D217D">
        <w:rPr>
          <w:color w:val="000000"/>
        </w:rPr>
        <w:br/>
      </w:r>
      <w:r w:rsidR="00F46387">
        <w:rPr>
          <w:color w:val="000000"/>
        </w:rPr>
        <w:t>«О государственной регистрации транспортных сре</w:t>
      </w:r>
      <w:proofErr w:type="gramStart"/>
      <w:r w:rsidR="00F46387">
        <w:rPr>
          <w:color w:val="000000"/>
        </w:rPr>
        <w:t>дств в Р</w:t>
      </w:r>
      <w:proofErr w:type="gramEnd"/>
      <w:r w:rsidR="00F46387">
        <w:rPr>
          <w:color w:val="000000"/>
        </w:rPr>
        <w:t>оссийской Федерации и о внесении изменений в отдельные законодательные акты Российской Федерации»</w:t>
      </w:r>
      <w:r w:rsidR="00D41D05">
        <w:rPr>
          <w:color w:val="000000"/>
        </w:rPr>
        <w:t xml:space="preserve"> </w:t>
      </w:r>
      <w:r w:rsidRPr="004572E5">
        <w:rPr>
          <w:color w:val="000000"/>
        </w:rPr>
        <w:t>Правительство Российской Федерации постановляет:</w:t>
      </w:r>
    </w:p>
    <w:p w:rsidR="00E34192" w:rsidRDefault="00CC54A1" w:rsidP="00B377B3">
      <w:pPr>
        <w:pStyle w:val="ConsPlusNormal"/>
        <w:ind w:right="283" w:firstLine="851"/>
        <w:jc w:val="both"/>
        <w:rPr>
          <w:color w:val="000000"/>
        </w:rPr>
      </w:pPr>
      <w:r w:rsidRPr="004572E5">
        <w:rPr>
          <w:color w:val="000000"/>
        </w:rPr>
        <w:t>1. Утвердить прилага</w:t>
      </w:r>
      <w:r w:rsidR="00D41D05">
        <w:rPr>
          <w:color w:val="000000"/>
        </w:rPr>
        <w:t>емы</w:t>
      </w:r>
      <w:r w:rsidR="00A861C4">
        <w:rPr>
          <w:color w:val="000000"/>
        </w:rPr>
        <w:t>е</w:t>
      </w:r>
      <w:r w:rsidR="00543AC4">
        <w:rPr>
          <w:color w:val="000000"/>
        </w:rPr>
        <w:t xml:space="preserve"> </w:t>
      </w:r>
      <w:r w:rsidR="00C337E5">
        <w:rPr>
          <w:color w:val="000000"/>
        </w:rPr>
        <w:t>Требования к дополнительной маркировке транспортных средств, п</w:t>
      </w:r>
      <w:r w:rsidR="00DD52FE">
        <w:rPr>
          <w:color w:val="000000"/>
        </w:rPr>
        <w:t>орядк</w:t>
      </w:r>
      <w:r w:rsidR="00C337E5">
        <w:rPr>
          <w:color w:val="000000"/>
        </w:rPr>
        <w:t>у</w:t>
      </w:r>
      <w:r w:rsidR="00DD52FE">
        <w:rPr>
          <w:color w:val="000000"/>
        </w:rPr>
        <w:t xml:space="preserve"> </w:t>
      </w:r>
      <w:r w:rsidR="00C337E5">
        <w:rPr>
          <w:color w:val="000000"/>
        </w:rPr>
        <w:t xml:space="preserve">ее </w:t>
      </w:r>
      <w:r w:rsidR="00DD52FE">
        <w:rPr>
          <w:color w:val="000000"/>
        </w:rPr>
        <w:t>нанесения и применения</w:t>
      </w:r>
      <w:r w:rsidR="00C337E5">
        <w:rPr>
          <w:color w:val="000000"/>
        </w:rPr>
        <w:t>.</w:t>
      </w:r>
      <w:r w:rsidR="00DD52FE">
        <w:rPr>
          <w:color w:val="000000"/>
        </w:rPr>
        <w:t xml:space="preserve"> </w:t>
      </w:r>
    </w:p>
    <w:p w:rsidR="00976939" w:rsidRDefault="00CC24A7" w:rsidP="00B377B3">
      <w:pPr>
        <w:pStyle w:val="ConsPlusNormal"/>
        <w:ind w:right="283" w:firstLine="851"/>
        <w:jc w:val="both"/>
        <w:rPr>
          <w:color w:val="000000"/>
        </w:rPr>
      </w:pPr>
      <w:r>
        <w:rPr>
          <w:color w:val="000000"/>
        </w:rPr>
        <w:t>2. Установить, что нанесение дополнительной маркировки осуществля</w:t>
      </w:r>
      <w:r w:rsidR="004F245C">
        <w:rPr>
          <w:color w:val="000000"/>
        </w:rPr>
        <w:t>е</w:t>
      </w:r>
      <w:r>
        <w:rPr>
          <w:color w:val="000000"/>
        </w:rPr>
        <w:t>тся</w:t>
      </w:r>
      <w:r w:rsidR="00976939">
        <w:rPr>
          <w:color w:val="000000"/>
        </w:rPr>
        <w:t>:</w:t>
      </w:r>
    </w:p>
    <w:p w:rsidR="00976939" w:rsidRDefault="001B4303" w:rsidP="00B377B3">
      <w:pPr>
        <w:pStyle w:val="ConsPlusNormal"/>
        <w:ind w:right="283" w:firstLine="851"/>
        <w:jc w:val="both"/>
        <w:rPr>
          <w:color w:val="000000"/>
        </w:rPr>
      </w:pPr>
      <w:r>
        <w:rPr>
          <w:rFonts w:eastAsia="Times New Roman"/>
        </w:rPr>
        <w:t xml:space="preserve">органами по сертификации и испытательными лабораториями (центрами), </w:t>
      </w:r>
      <w:r w:rsidRPr="004572E5">
        <w:rPr>
          <w:color w:val="000000"/>
          <w:lang w:eastAsia="en-US"/>
        </w:rPr>
        <w:t>включенны</w:t>
      </w:r>
      <w:r w:rsidR="00737AFA">
        <w:rPr>
          <w:color w:val="000000"/>
          <w:lang w:eastAsia="en-US"/>
        </w:rPr>
        <w:t>ми</w:t>
      </w:r>
      <w:r w:rsidRPr="004572E5">
        <w:rPr>
          <w:color w:val="000000"/>
          <w:lang w:eastAsia="en-US"/>
        </w:rPr>
        <w:t xml:space="preserve"> в</w:t>
      </w:r>
      <w:r w:rsidRPr="004572E5">
        <w:rPr>
          <w:color w:val="000000"/>
        </w:rPr>
        <w:t xml:space="preserve"> </w:t>
      </w:r>
      <w:r w:rsidR="00CF78C0" w:rsidRPr="00976939">
        <w:t>российскую</w:t>
      </w:r>
      <w:r w:rsidR="00CF78C0" w:rsidRPr="00976939">
        <w:rPr>
          <w:color w:val="000000"/>
        </w:rPr>
        <w:t xml:space="preserve"> </w:t>
      </w:r>
      <w:r w:rsidRPr="00976939">
        <w:rPr>
          <w:color w:val="000000"/>
        </w:rPr>
        <w:t>ч</w:t>
      </w:r>
      <w:r>
        <w:rPr>
          <w:color w:val="000000"/>
        </w:rPr>
        <w:t xml:space="preserve">асть </w:t>
      </w:r>
      <w:r w:rsidRPr="004572E5">
        <w:rPr>
          <w:color w:val="000000"/>
        </w:rPr>
        <w:t>Един</w:t>
      </w:r>
      <w:r>
        <w:rPr>
          <w:color w:val="000000"/>
        </w:rPr>
        <w:t>ого</w:t>
      </w:r>
      <w:r w:rsidRPr="004572E5">
        <w:rPr>
          <w:color w:val="000000"/>
        </w:rPr>
        <w:t xml:space="preserve"> реестр</w:t>
      </w:r>
      <w:r>
        <w:rPr>
          <w:color w:val="000000"/>
        </w:rPr>
        <w:t>а</w:t>
      </w:r>
      <w:r w:rsidRPr="004572E5">
        <w:rPr>
          <w:color w:val="000000"/>
        </w:rPr>
        <w:t xml:space="preserve"> органов по сертификации и испытательных лабораторий (центров) Таможенного союза, подтверждающ</w:t>
      </w:r>
      <w:r w:rsidR="00BA301B">
        <w:rPr>
          <w:color w:val="000000"/>
        </w:rPr>
        <w:t>ую</w:t>
      </w:r>
      <w:r w:rsidRPr="004572E5">
        <w:rPr>
          <w:color w:val="000000"/>
        </w:rPr>
        <w:t xml:space="preserve"> </w:t>
      </w:r>
      <w:r w:rsidR="00737AFA">
        <w:rPr>
          <w:color w:val="000000"/>
        </w:rPr>
        <w:t xml:space="preserve">их </w:t>
      </w:r>
      <w:r w:rsidRPr="004572E5">
        <w:rPr>
          <w:color w:val="000000"/>
        </w:rPr>
        <w:t>соответствие критериям аккредитации, утвержденны</w:t>
      </w:r>
      <w:r w:rsidR="0045353D">
        <w:rPr>
          <w:color w:val="000000"/>
        </w:rPr>
        <w:t>ми</w:t>
      </w:r>
      <w:r w:rsidRPr="004572E5">
        <w:rPr>
          <w:color w:val="000000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</w:t>
      </w:r>
      <w:r w:rsidR="00976939">
        <w:rPr>
          <w:color w:val="000000"/>
        </w:rPr>
        <w:t xml:space="preserve">, в части оценки соответствия требованиям технического регламента Таможенного союза «О безопасности колесных транспортных средств» </w:t>
      </w:r>
      <w:r w:rsidR="00936DD5">
        <w:rPr>
          <w:color w:val="000000"/>
        </w:rPr>
        <w:br/>
      </w:r>
      <w:r w:rsidR="00976939">
        <w:rPr>
          <w:color w:val="000000"/>
        </w:rPr>
        <w:t>(</w:t>
      </w:r>
      <w:proofErr w:type="gramStart"/>
      <w:r w:rsidR="0045353D">
        <w:rPr>
          <w:color w:val="000000"/>
        </w:rPr>
        <w:t>ТР</w:t>
      </w:r>
      <w:proofErr w:type="gramEnd"/>
      <w:r w:rsidR="0045353D">
        <w:rPr>
          <w:color w:val="000000"/>
        </w:rPr>
        <w:t xml:space="preserve"> ТС </w:t>
      </w:r>
      <w:proofErr w:type="gramStart"/>
      <w:r w:rsidR="0045353D">
        <w:rPr>
          <w:color w:val="000000"/>
        </w:rPr>
        <w:t>018</w:t>
      </w:r>
      <w:r w:rsidR="005640F4">
        <w:rPr>
          <w:color w:val="000000"/>
        </w:rPr>
        <w:t>/</w:t>
      </w:r>
      <w:r w:rsidR="00976939">
        <w:rPr>
          <w:color w:val="000000"/>
        </w:rPr>
        <w:t>2011</w:t>
      </w:r>
      <w:r w:rsidR="0045353D">
        <w:rPr>
          <w:color w:val="000000"/>
        </w:rPr>
        <w:t>)</w:t>
      </w:r>
      <w:r w:rsidR="00976939">
        <w:rPr>
          <w:color w:val="000000"/>
        </w:rPr>
        <w:t>;</w:t>
      </w:r>
      <w:proofErr w:type="gramEnd"/>
    </w:p>
    <w:p w:rsidR="00E8309B" w:rsidRPr="00976939" w:rsidRDefault="00E8309B" w:rsidP="00B377B3">
      <w:pPr>
        <w:pStyle w:val="ConsPlusNormal"/>
        <w:ind w:right="283" w:firstLine="709"/>
        <w:jc w:val="both"/>
        <w:rPr>
          <w:bCs/>
        </w:rPr>
      </w:pPr>
      <w:proofErr w:type="gramStart"/>
      <w:r w:rsidRPr="00976939">
        <w:rPr>
          <w:color w:val="000000"/>
        </w:rPr>
        <w:t xml:space="preserve">организациями, являющимися изготовителями транспортных средств, включенными в </w:t>
      </w:r>
      <w:r w:rsidRPr="00976939">
        <w:rPr>
          <w:bCs/>
        </w:rPr>
        <w:t xml:space="preserve">российскую часть </w:t>
      </w:r>
      <w:r w:rsidR="00BA301B">
        <w:rPr>
          <w:bCs/>
        </w:rPr>
        <w:t>Е</w:t>
      </w:r>
      <w:r w:rsidRPr="00976939">
        <w:rPr>
          <w:bCs/>
        </w:rPr>
        <w:t>диного реестра уполномоченных органов (организаций) государств-членов Евразийского экономического союза и организаций -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техники.</w:t>
      </w:r>
      <w:proofErr w:type="gramEnd"/>
    </w:p>
    <w:p w:rsidR="00CC54A1" w:rsidRPr="004572E5" w:rsidRDefault="00CC24A7" w:rsidP="00B377B3">
      <w:pPr>
        <w:autoSpaceDE w:val="0"/>
        <w:autoSpaceDN w:val="0"/>
        <w:adjustRightInd w:val="0"/>
        <w:ind w:righ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C54A1" w:rsidRPr="004572E5">
        <w:rPr>
          <w:color w:val="000000"/>
          <w:sz w:val="28"/>
          <w:szCs w:val="28"/>
        </w:rPr>
        <w:t xml:space="preserve">. Настоящее постановление вступает в силу с </w:t>
      </w:r>
      <w:r w:rsidR="00E34192">
        <w:rPr>
          <w:color w:val="000000"/>
          <w:sz w:val="28"/>
          <w:szCs w:val="28"/>
        </w:rPr>
        <w:t>4</w:t>
      </w:r>
      <w:r w:rsidR="00CC54A1" w:rsidRPr="004572E5">
        <w:rPr>
          <w:color w:val="000000"/>
          <w:sz w:val="28"/>
          <w:szCs w:val="28"/>
        </w:rPr>
        <w:t xml:space="preserve"> </w:t>
      </w:r>
      <w:r w:rsidR="00E34192">
        <w:rPr>
          <w:color w:val="000000"/>
          <w:sz w:val="28"/>
          <w:szCs w:val="28"/>
        </w:rPr>
        <w:t xml:space="preserve">августа </w:t>
      </w:r>
      <w:r w:rsidR="00CC54A1" w:rsidRPr="004572E5">
        <w:rPr>
          <w:color w:val="000000"/>
          <w:sz w:val="28"/>
          <w:szCs w:val="28"/>
        </w:rPr>
        <w:t>20</w:t>
      </w:r>
      <w:r w:rsidR="00E34192">
        <w:rPr>
          <w:color w:val="000000"/>
          <w:sz w:val="28"/>
          <w:szCs w:val="28"/>
        </w:rPr>
        <w:t>19</w:t>
      </w:r>
      <w:r w:rsidR="00CC54A1" w:rsidRPr="004572E5">
        <w:rPr>
          <w:color w:val="000000"/>
          <w:sz w:val="28"/>
          <w:szCs w:val="28"/>
        </w:rPr>
        <w:t xml:space="preserve"> года. </w:t>
      </w:r>
    </w:p>
    <w:p w:rsidR="00CC54A1" w:rsidRPr="004572E5" w:rsidRDefault="00CC54A1" w:rsidP="00B377B3">
      <w:pPr>
        <w:pStyle w:val="ConsPlusNormal"/>
        <w:ind w:right="283" w:firstLine="540"/>
        <w:jc w:val="both"/>
        <w:rPr>
          <w:color w:val="000000"/>
        </w:rPr>
      </w:pPr>
    </w:p>
    <w:p w:rsidR="00CC54A1" w:rsidRPr="004572E5" w:rsidRDefault="00CC54A1" w:rsidP="00B377B3">
      <w:pPr>
        <w:pStyle w:val="ConsPlusNormal"/>
        <w:ind w:right="283" w:firstLine="540"/>
        <w:jc w:val="both"/>
        <w:rPr>
          <w:color w:val="000000"/>
        </w:rPr>
      </w:pPr>
    </w:p>
    <w:p w:rsidR="00CC54A1" w:rsidRPr="004572E5" w:rsidRDefault="00CC54A1" w:rsidP="00B377B3">
      <w:pPr>
        <w:pStyle w:val="ConsPlusNormal"/>
        <w:ind w:right="283"/>
        <w:rPr>
          <w:color w:val="000000"/>
        </w:rPr>
      </w:pPr>
      <w:r w:rsidRPr="004572E5">
        <w:rPr>
          <w:color w:val="000000"/>
        </w:rPr>
        <w:t>Председатель Правительства</w:t>
      </w:r>
    </w:p>
    <w:p w:rsidR="00CC54A1" w:rsidRDefault="00CC54A1" w:rsidP="00B377B3">
      <w:pPr>
        <w:pStyle w:val="ConsPlusNormal"/>
        <w:ind w:right="283"/>
        <w:rPr>
          <w:color w:val="000000"/>
        </w:rPr>
      </w:pPr>
      <w:r w:rsidRPr="004572E5">
        <w:rPr>
          <w:color w:val="000000"/>
        </w:rPr>
        <w:t xml:space="preserve">Российской Федерации                                                          </w:t>
      </w:r>
      <w:r w:rsidR="00A861C4">
        <w:rPr>
          <w:color w:val="000000"/>
        </w:rPr>
        <w:t xml:space="preserve">         </w:t>
      </w:r>
      <w:r w:rsidRPr="004572E5">
        <w:rPr>
          <w:color w:val="000000"/>
        </w:rPr>
        <w:t xml:space="preserve"> Д. Медведев</w:t>
      </w:r>
    </w:p>
    <w:p w:rsidR="00CC54A1" w:rsidRPr="004572E5" w:rsidRDefault="00CC54A1" w:rsidP="00512AA7">
      <w:pPr>
        <w:pStyle w:val="ConsPlusNormal"/>
        <w:ind w:right="283"/>
        <w:jc w:val="right"/>
        <w:rPr>
          <w:color w:val="000000"/>
        </w:rPr>
      </w:pPr>
      <w:r w:rsidRPr="004572E5">
        <w:rPr>
          <w:color w:val="000000"/>
        </w:rPr>
        <w:lastRenderedPageBreak/>
        <w:t>Утвержден</w:t>
      </w:r>
    </w:p>
    <w:p w:rsidR="00CC54A1" w:rsidRPr="004572E5" w:rsidRDefault="00CC54A1" w:rsidP="00512AA7">
      <w:pPr>
        <w:pStyle w:val="ConsPlusNormal"/>
        <w:ind w:right="283"/>
        <w:jc w:val="right"/>
        <w:rPr>
          <w:color w:val="000000"/>
        </w:rPr>
      </w:pPr>
      <w:r w:rsidRPr="004572E5">
        <w:rPr>
          <w:color w:val="000000"/>
        </w:rPr>
        <w:t>постановлением Правительства</w:t>
      </w:r>
    </w:p>
    <w:p w:rsidR="00CC54A1" w:rsidRPr="004572E5" w:rsidRDefault="00CC54A1" w:rsidP="00512AA7">
      <w:pPr>
        <w:pStyle w:val="ConsPlusNormal"/>
        <w:ind w:right="283"/>
        <w:jc w:val="right"/>
        <w:rPr>
          <w:color w:val="000000"/>
        </w:rPr>
      </w:pPr>
      <w:r w:rsidRPr="004572E5">
        <w:rPr>
          <w:color w:val="000000"/>
        </w:rPr>
        <w:t>Российской Федерации</w:t>
      </w:r>
    </w:p>
    <w:p w:rsidR="00CC54A1" w:rsidRPr="004572E5" w:rsidRDefault="00CC54A1" w:rsidP="00512AA7">
      <w:pPr>
        <w:pStyle w:val="ConsPlusNormal"/>
        <w:ind w:right="283"/>
        <w:jc w:val="right"/>
        <w:rPr>
          <w:color w:val="000000"/>
        </w:rPr>
      </w:pPr>
      <w:r w:rsidRPr="004572E5">
        <w:rPr>
          <w:color w:val="000000"/>
        </w:rPr>
        <w:t>от _____________ 2018 г. № ____</w:t>
      </w:r>
    </w:p>
    <w:p w:rsidR="00DD52FE" w:rsidRDefault="00DD52FE" w:rsidP="002D217D">
      <w:pPr>
        <w:pStyle w:val="ConsPlusNormal"/>
        <w:ind w:right="-365"/>
        <w:jc w:val="center"/>
        <w:rPr>
          <w:b/>
          <w:color w:val="000000"/>
        </w:rPr>
      </w:pPr>
    </w:p>
    <w:p w:rsidR="00543AC4" w:rsidRDefault="00543AC4" w:rsidP="00512AA7">
      <w:pPr>
        <w:pStyle w:val="ConsPlusNormal"/>
        <w:ind w:right="283"/>
        <w:jc w:val="center"/>
        <w:rPr>
          <w:b/>
        </w:rPr>
      </w:pPr>
    </w:p>
    <w:p w:rsidR="00251CF9" w:rsidRDefault="00251CF9" w:rsidP="00512AA7">
      <w:pPr>
        <w:pStyle w:val="ConsPlusNormal"/>
        <w:ind w:right="283"/>
        <w:jc w:val="center"/>
        <w:rPr>
          <w:b/>
        </w:rPr>
      </w:pPr>
      <w:r>
        <w:rPr>
          <w:b/>
        </w:rPr>
        <w:t xml:space="preserve">Требования к дополнительной маркировке </w:t>
      </w:r>
    </w:p>
    <w:p w:rsidR="00251CF9" w:rsidRDefault="00251CF9" w:rsidP="00512AA7">
      <w:pPr>
        <w:pStyle w:val="ConsPlusNormal"/>
        <w:ind w:right="283"/>
        <w:jc w:val="center"/>
        <w:rPr>
          <w:b/>
        </w:rPr>
      </w:pPr>
      <w:r>
        <w:rPr>
          <w:b/>
        </w:rPr>
        <w:t>транспортных средств, п</w:t>
      </w:r>
      <w:r w:rsidR="00DD52FE" w:rsidRPr="00E9317F">
        <w:rPr>
          <w:b/>
        </w:rPr>
        <w:t>орядк</w:t>
      </w:r>
      <w:r>
        <w:rPr>
          <w:b/>
        </w:rPr>
        <w:t>у</w:t>
      </w:r>
      <w:r w:rsidR="00E9317F" w:rsidRPr="00E9317F">
        <w:rPr>
          <w:b/>
        </w:rPr>
        <w:t xml:space="preserve"> </w:t>
      </w:r>
      <w:r>
        <w:rPr>
          <w:b/>
        </w:rPr>
        <w:t xml:space="preserve">ее </w:t>
      </w:r>
      <w:r w:rsidR="00E9317F" w:rsidRPr="00E9317F">
        <w:rPr>
          <w:b/>
        </w:rPr>
        <w:t>нанесения и примен</w:t>
      </w:r>
      <w:r w:rsidR="00E9317F">
        <w:rPr>
          <w:b/>
        </w:rPr>
        <w:t>ен</w:t>
      </w:r>
      <w:r w:rsidR="00DD52FE" w:rsidRPr="00E9317F">
        <w:rPr>
          <w:b/>
        </w:rPr>
        <w:t xml:space="preserve">ия </w:t>
      </w:r>
    </w:p>
    <w:p w:rsidR="00DD52FE" w:rsidRPr="00DD52FE" w:rsidRDefault="00DD52FE" w:rsidP="00512AA7">
      <w:pPr>
        <w:pStyle w:val="ConsPlusNormal"/>
        <w:ind w:right="283"/>
        <w:jc w:val="both"/>
        <w:rPr>
          <w:color w:val="FF0000"/>
        </w:rPr>
      </w:pPr>
    </w:p>
    <w:p w:rsidR="00CC54A1" w:rsidRPr="004572E5" w:rsidRDefault="00CC54A1" w:rsidP="00512AA7">
      <w:pPr>
        <w:pStyle w:val="ConsPlusNormal"/>
        <w:ind w:right="283"/>
        <w:jc w:val="center"/>
        <w:rPr>
          <w:color w:val="000000"/>
        </w:rPr>
      </w:pPr>
      <w:bookmarkStart w:id="0" w:name="P29"/>
      <w:bookmarkEnd w:id="0"/>
      <w:r w:rsidRPr="004572E5">
        <w:rPr>
          <w:color w:val="000000"/>
        </w:rPr>
        <w:t>I. Общие положения</w:t>
      </w:r>
    </w:p>
    <w:p w:rsidR="00CC54A1" w:rsidRPr="004572E5" w:rsidRDefault="00CC54A1" w:rsidP="002D217D">
      <w:pPr>
        <w:pStyle w:val="ConsPlusNormal"/>
        <w:ind w:right="-365" w:firstLine="567"/>
        <w:jc w:val="center"/>
        <w:rPr>
          <w:color w:val="000000"/>
        </w:rPr>
      </w:pPr>
    </w:p>
    <w:p w:rsidR="0045353D" w:rsidRDefault="00CC54A1" w:rsidP="00512AA7">
      <w:pPr>
        <w:pStyle w:val="ConsPlusNormal"/>
        <w:tabs>
          <w:tab w:val="left" w:pos="851"/>
        </w:tabs>
        <w:ind w:right="283" w:firstLine="851"/>
        <w:jc w:val="both"/>
      </w:pPr>
      <w:r w:rsidRPr="004572E5">
        <w:rPr>
          <w:color w:val="000000"/>
        </w:rPr>
        <w:t>1. </w:t>
      </w:r>
      <w:proofErr w:type="gramStart"/>
      <w:r w:rsidRPr="004572E5">
        <w:rPr>
          <w:color w:val="000000"/>
        </w:rPr>
        <w:t>Настоящи</w:t>
      </w:r>
      <w:r w:rsidR="00251CF9">
        <w:rPr>
          <w:color w:val="000000"/>
        </w:rPr>
        <w:t xml:space="preserve">е Требования </w:t>
      </w:r>
      <w:r w:rsidRPr="004572E5">
        <w:rPr>
          <w:color w:val="000000"/>
        </w:rPr>
        <w:t>устанавлива</w:t>
      </w:r>
      <w:r w:rsidR="00251CF9">
        <w:rPr>
          <w:color w:val="000000"/>
        </w:rPr>
        <w:t>ю</w:t>
      </w:r>
      <w:r w:rsidRPr="004572E5">
        <w:rPr>
          <w:color w:val="000000"/>
        </w:rPr>
        <w:t xml:space="preserve">т </w:t>
      </w:r>
      <w:r w:rsidR="0059324B">
        <w:rPr>
          <w:color w:val="000000"/>
        </w:rPr>
        <w:t xml:space="preserve">условия, </w:t>
      </w:r>
      <w:r w:rsidR="00E9317F">
        <w:rPr>
          <w:color w:val="000000"/>
        </w:rPr>
        <w:t xml:space="preserve">основания </w:t>
      </w:r>
      <w:r w:rsidR="00CF78C0" w:rsidRPr="006F02A3">
        <w:t>и</w:t>
      </w:r>
      <w:r w:rsidR="006F02A3">
        <w:t xml:space="preserve"> </w:t>
      </w:r>
      <w:r w:rsidR="00CF78C0" w:rsidRPr="006F02A3">
        <w:t>правила</w:t>
      </w:r>
      <w:r w:rsidR="00CF78C0">
        <w:rPr>
          <w:color w:val="000000"/>
        </w:rPr>
        <w:t xml:space="preserve"> </w:t>
      </w:r>
      <w:r w:rsidR="00E9317F">
        <w:rPr>
          <w:color w:val="000000"/>
        </w:rPr>
        <w:t xml:space="preserve">нанесения </w:t>
      </w:r>
      <w:r w:rsidR="00E9317F" w:rsidRPr="00E9317F">
        <w:t xml:space="preserve">дополнительной маркировки транспортного средства или дополнительной маркировки основного компонента транспортного средства, маркировка которых уничтожена </w:t>
      </w:r>
      <w:r w:rsidR="0045353D">
        <w:t>в результате коррозии, ремонта и (или) возвращенных собственникам или владельцам после хищения</w:t>
      </w:r>
      <w:r w:rsidR="00677313">
        <w:rPr>
          <w:rStyle w:val="aa"/>
        </w:rPr>
        <w:footnoteReference w:id="1"/>
      </w:r>
      <w:r w:rsidR="0045353D">
        <w:t xml:space="preserve">, требования к ней, а также </w:t>
      </w:r>
      <w:r w:rsidR="0045353D" w:rsidRPr="004572E5">
        <w:rPr>
          <w:color w:val="000000"/>
          <w:lang w:eastAsia="en-US"/>
        </w:rPr>
        <w:t xml:space="preserve">последующей </w:t>
      </w:r>
      <w:r w:rsidR="0045353D" w:rsidRPr="004572E5">
        <w:rPr>
          <w:rStyle w:val="FontStyle18"/>
          <w:color w:val="000000"/>
          <w:sz w:val="28"/>
          <w:szCs w:val="28"/>
        </w:rPr>
        <w:t>проверк</w:t>
      </w:r>
      <w:r w:rsidR="0045353D">
        <w:rPr>
          <w:rStyle w:val="FontStyle18"/>
          <w:color w:val="000000"/>
          <w:sz w:val="28"/>
          <w:szCs w:val="28"/>
        </w:rPr>
        <w:t>и</w:t>
      </w:r>
      <w:r w:rsidR="0045353D" w:rsidRPr="004572E5">
        <w:rPr>
          <w:rStyle w:val="FontStyle18"/>
          <w:color w:val="000000"/>
          <w:sz w:val="28"/>
          <w:szCs w:val="28"/>
        </w:rPr>
        <w:t xml:space="preserve"> </w:t>
      </w:r>
      <w:r w:rsidR="0045353D">
        <w:rPr>
          <w:rStyle w:val="FontStyle18"/>
          <w:color w:val="000000"/>
          <w:sz w:val="28"/>
          <w:szCs w:val="28"/>
        </w:rPr>
        <w:t xml:space="preserve">их </w:t>
      </w:r>
      <w:r w:rsidR="0045353D" w:rsidRPr="004572E5">
        <w:rPr>
          <w:rStyle w:val="FontStyle18"/>
          <w:color w:val="000000"/>
          <w:sz w:val="28"/>
          <w:szCs w:val="28"/>
        </w:rPr>
        <w:t xml:space="preserve">выполнения </w:t>
      </w:r>
      <w:r w:rsidR="0045353D">
        <w:rPr>
          <w:rStyle w:val="FontStyle18"/>
          <w:color w:val="000000"/>
          <w:sz w:val="28"/>
          <w:szCs w:val="28"/>
        </w:rPr>
        <w:t xml:space="preserve">в подразделениях </w:t>
      </w:r>
      <w:r w:rsidR="0045353D" w:rsidRPr="004572E5">
        <w:rPr>
          <w:color w:val="000000"/>
          <w:lang w:eastAsia="en-US"/>
        </w:rPr>
        <w:t xml:space="preserve">Госавтоинспекции территориального органа </w:t>
      </w:r>
      <w:r w:rsidR="0045353D" w:rsidRPr="004572E5">
        <w:rPr>
          <w:rFonts w:eastAsia="Times New Roman"/>
          <w:iCs/>
          <w:color w:val="000000"/>
          <w:lang w:eastAsia="en-US"/>
        </w:rPr>
        <w:t>Министерства внутренних дел Российской Федерации</w:t>
      </w:r>
      <w:r w:rsidR="0045353D" w:rsidRPr="004572E5">
        <w:rPr>
          <w:color w:val="000000"/>
          <w:lang w:eastAsia="en-US"/>
        </w:rPr>
        <w:t>, на которое возложены обязанности по предоставлению государственной</w:t>
      </w:r>
      <w:proofErr w:type="gramEnd"/>
      <w:r w:rsidR="0045353D" w:rsidRPr="004572E5">
        <w:rPr>
          <w:color w:val="000000"/>
          <w:lang w:eastAsia="en-US"/>
        </w:rPr>
        <w:t xml:space="preserve"> услуги</w:t>
      </w:r>
      <w:r w:rsidR="0045353D">
        <w:rPr>
          <w:color w:val="000000"/>
          <w:lang w:eastAsia="en-US"/>
        </w:rPr>
        <w:t xml:space="preserve"> по регистрации автомототранспортных средств и прицепов к ним</w:t>
      </w:r>
      <w:r w:rsidR="00936DD5">
        <w:rPr>
          <w:rStyle w:val="aa"/>
          <w:color w:val="000000"/>
          <w:lang w:eastAsia="en-US"/>
        </w:rPr>
        <w:footnoteReference w:id="2"/>
      </w:r>
      <w:r w:rsidR="0045353D">
        <w:rPr>
          <w:color w:val="000000"/>
          <w:lang w:eastAsia="en-US"/>
        </w:rPr>
        <w:t>.</w:t>
      </w:r>
    </w:p>
    <w:p w:rsidR="00F40028" w:rsidRDefault="0087361F" w:rsidP="00512AA7">
      <w:pPr>
        <w:pStyle w:val="ConsPlusNormal"/>
        <w:tabs>
          <w:tab w:val="left" w:pos="851"/>
        </w:tabs>
        <w:ind w:right="283"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</w:t>
      </w:r>
      <w:r w:rsidR="0095246A">
        <w:rPr>
          <w:color w:val="000000"/>
          <w:lang w:eastAsia="en-US"/>
        </w:rPr>
        <w:t>Дополнительн</w:t>
      </w:r>
      <w:r w:rsidR="00F40028">
        <w:rPr>
          <w:color w:val="000000"/>
          <w:lang w:eastAsia="en-US"/>
        </w:rPr>
        <w:t xml:space="preserve">ой </w:t>
      </w:r>
      <w:r w:rsidR="0095246A">
        <w:rPr>
          <w:color w:val="000000"/>
          <w:lang w:eastAsia="en-US"/>
        </w:rPr>
        <w:t>маркировк</w:t>
      </w:r>
      <w:r w:rsidR="00320AD8">
        <w:rPr>
          <w:color w:val="000000"/>
          <w:lang w:eastAsia="en-US"/>
        </w:rPr>
        <w:t>е</w:t>
      </w:r>
      <w:r w:rsidR="0095246A">
        <w:rPr>
          <w:color w:val="000000"/>
          <w:lang w:eastAsia="en-US"/>
        </w:rPr>
        <w:t xml:space="preserve"> подлежат идентифицированные в рамках процессуальных действий </w:t>
      </w:r>
      <w:r w:rsidR="00295587">
        <w:rPr>
          <w:color w:val="000000"/>
          <w:lang w:eastAsia="en-US"/>
        </w:rPr>
        <w:t>транспортные средства и их основные компоненты</w:t>
      </w:r>
      <w:r w:rsidR="00F40028">
        <w:rPr>
          <w:color w:val="000000"/>
          <w:lang w:eastAsia="en-US"/>
        </w:rPr>
        <w:t>, имеющие измененную маркировку,</w:t>
      </w:r>
      <w:r w:rsidR="00BA301B">
        <w:rPr>
          <w:color w:val="000000"/>
          <w:lang w:eastAsia="en-US"/>
        </w:rPr>
        <w:t xml:space="preserve"> </w:t>
      </w:r>
      <w:proofErr w:type="gramStart"/>
      <w:r w:rsidR="00BA301B">
        <w:rPr>
          <w:color w:val="000000"/>
          <w:lang w:eastAsia="en-US"/>
        </w:rPr>
        <w:t>вследствие</w:t>
      </w:r>
      <w:proofErr w:type="gramEnd"/>
      <w:r w:rsidR="00F40028">
        <w:rPr>
          <w:color w:val="000000"/>
          <w:lang w:eastAsia="en-US"/>
        </w:rPr>
        <w:t>:</w:t>
      </w:r>
    </w:p>
    <w:p w:rsidR="00F40028" w:rsidRDefault="00F40028" w:rsidP="00512AA7">
      <w:pPr>
        <w:pStyle w:val="ConsPlusNormal"/>
        <w:tabs>
          <w:tab w:val="left" w:pos="851"/>
        </w:tabs>
        <w:ind w:right="283"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ее естественного износа или коррозии;</w:t>
      </w:r>
    </w:p>
    <w:p w:rsidR="00BA301B" w:rsidRDefault="00F40028" w:rsidP="00BA301B">
      <w:pPr>
        <w:pStyle w:val="ConsPlusNormal"/>
        <w:tabs>
          <w:tab w:val="left" w:pos="851"/>
        </w:tabs>
        <w:ind w:right="283"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ее утраты, связанной с заменой составных частей</w:t>
      </w:r>
      <w:r w:rsidR="00BA301B">
        <w:rPr>
          <w:color w:val="000000"/>
          <w:lang w:eastAsia="en-US"/>
        </w:rPr>
        <w:t xml:space="preserve"> </w:t>
      </w:r>
      <w:r w:rsidR="000400CA">
        <w:rPr>
          <w:color w:val="000000"/>
          <w:lang w:eastAsia="en-US"/>
        </w:rPr>
        <w:t xml:space="preserve">или составных частей его основного компонента </w:t>
      </w:r>
      <w:r>
        <w:rPr>
          <w:color w:val="000000"/>
          <w:lang w:eastAsia="en-US"/>
        </w:rPr>
        <w:t>из-за их повреждения в дорожно-транспортных происшествиях</w:t>
      </w:r>
      <w:r w:rsidR="00BA301B">
        <w:rPr>
          <w:color w:val="000000"/>
          <w:lang w:eastAsia="en-US"/>
        </w:rPr>
        <w:t>;</w:t>
      </w:r>
    </w:p>
    <w:p w:rsidR="00BA301B" w:rsidRDefault="00BA301B" w:rsidP="00BA301B">
      <w:pPr>
        <w:pStyle w:val="ConsPlusNormal"/>
        <w:tabs>
          <w:tab w:val="left" w:pos="851"/>
        </w:tabs>
        <w:ind w:right="283"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противоправных посягательств</w:t>
      </w:r>
      <w:r w:rsidR="000400CA">
        <w:rPr>
          <w:color w:val="000000"/>
          <w:lang w:eastAsia="en-US"/>
        </w:rPr>
        <w:t xml:space="preserve"> на них </w:t>
      </w:r>
      <w:r>
        <w:rPr>
          <w:color w:val="000000"/>
          <w:lang w:eastAsia="en-US"/>
        </w:rPr>
        <w:t>и возвращенных владельцам.</w:t>
      </w:r>
    </w:p>
    <w:p w:rsidR="0076185F" w:rsidRDefault="00320AD8" w:rsidP="00512AA7">
      <w:pPr>
        <w:pStyle w:val="ConsPlusNormal"/>
        <w:ind w:right="283" w:firstLine="851"/>
        <w:jc w:val="both"/>
        <w:rPr>
          <w:rFonts w:eastAsia="Times New Roman"/>
        </w:rPr>
      </w:pPr>
      <w:r>
        <w:rPr>
          <w:lang w:eastAsia="en-US"/>
        </w:rPr>
        <w:t xml:space="preserve">3. </w:t>
      </w:r>
      <w:r>
        <w:rPr>
          <w:rFonts w:eastAsia="Times New Roman"/>
        </w:rPr>
        <w:t xml:space="preserve">В качестве дополнительной маркировки подлежит нанесению установленный при идентификации транспортного средства присвоенный его изготовителем идентификационный номер или номер его </w:t>
      </w:r>
      <w:r w:rsidR="000400CA">
        <w:rPr>
          <w:rFonts w:eastAsia="Times New Roman"/>
        </w:rPr>
        <w:t>основного компонента</w:t>
      </w:r>
      <w:r w:rsidR="0076185F">
        <w:rPr>
          <w:rFonts w:eastAsia="Times New Roman"/>
        </w:rPr>
        <w:t>, а также буквенно-цифровое обозначение организации, осуществившей ее нанесение, в качестве которого применяется:</w:t>
      </w:r>
    </w:p>
    <w:p w:rsidR="003526E8" w:rsidRPr="003526E8" w:rsidRDefault="003526E8" w:rsidP="00512AA7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proofErr w:type="gramStart"/>
      <w:r w:rsidRPr="003526E8">
        <w:rPr>
          <w:rFonts w:eastAsia="Times New Roman"/>
          <w:sz w:val="28"/>
          <w:szCs w:val="28"/>
        </w:rPr>
        <w:t>д</w:t>
      </w:r>
      <w:r w:rsidR="0076185F" w:rsidRPr="003526E8">
        <w:rPr>
          <w:rFonts w:eastAsia="Times New Roman"/>
          <w:sz w:val="28"/>
          <w:szCs w:val="28"/>
        </w:rPr>
        <w:t>ля</w:t>
      </w:r>
      <w:r w:rsidRPr="003526E8">
        <w:rPr>
          <w:rFonts w:eastAsia="Times New Roman"/>
          <w:sz w:val="28"/>
          <w:szCs w:val="28"/>
        </w:rPr>
        <w:t xml:space="preserve"> орган</w:t>
      </w:r>
      <w:r>
        <w:rPr>
          <w:rFonts w:eastAsia="Times New Roman"/>
          <w:sz w:val="28"/>
          <w:szCs w:val="28"/>
        </w:rPr>
        <w:t>ов</w:t>
      </w:r>
      <w:r w:rsidRPr="003526E8">
        <w:rPr>
          <w:rFonts w:eastAsia="Times New Roman"/>
          <w:sz w:val="28"/>
          <w:szCs w:val="28"/>
        </w:rPr>
        <w:t xml:space="preserve"> по сертификации или испытательн</w:t>
      </w:r>
      <w:r>
        <w:rPr>
          <w:rFonts w:eastAsia="Times New Roman"/>
          <w:sz w:val="28"/>
          <w:szCs w:val="28"/>
        </w:rPr>
        <w:t>ых</w:t>
      </w:r>
      <w:r w:rsidRPr="003526E8">
        <w:rPr>
          <w:rFonts w:eastAsia="Times New Roman"/>
          <w:sz w:val="28"/>
          <w:szCs w:val="28"/>
        </w:rPr>
        <w:t xml:space="preserve"> лаборатори</w:t>
      </w:r>
      <w:r>
        <w:rPr>
          <w:rFonts w:eastAsia="Times New Roman"/>
          <w:sz w:val="28"/>
          <w:szCs w:val="28"/>
        </w:rPr>
        <w:t>й</w:t>
      </w:r>
      <w:r w:rsidRPr="003526E8">
        <w:rPr>
          <w:rFonts w:eastAsia="Times New Roman"/>
          <w:sz w:val="28"/>
          <w:szCs w:val="28"/>
        </w:rPr>
        <w:t xml:space="preserve"> (центр</w:t>
      </w:r>
      <w:r>
        <w:rPr>
          <w:rFonts w:eastAsia="Times New Roman"/>
          <w:sz w:val="28"/>
          <w:szCs w:val="28"/>
        </w:rPr>
        <w:t>ов</w:t>
      </w:r>
      <w:r w:rsidRPr="003526E8">
        <w:rPr>
          <w:rFonts w:eastAsia="Times New Roman"/>
          <w:sz w:val="28"/>
          <w:szCs w:val="28"/>
        </w:rPr>
        <w:t>) –</w:t>
      </w:r>
      <w:r>
        <w:rPr>
          <w:rFonts w:eastAsia="Times New Roman"/>
          <w:sz w:val="28"/>
          <w:szCs w:val="28"/>
        </w:rPr>
        <w:t xml:space="preserve"> код, </w:t>
      </w:r>
      <w:r w:rsidRPr="003526E8">
        <w:rPr>
          <w:rFonts w:eastAsia="Times New Roman"/>
          <w:sz w:val="28"/>
          <w:szCs w:val="28"/>
        </w:rPr>
        <w:t xml:space="preserve">присвоенный </w:t>
      </w:r>
      <w:r>
        <w:rPr>
          <w:rFonts w:eastAsia="Times New Roman"/>
          <w:sz w:val="28"/>
          <w:szCs w:val="28"/>
        </w:rPr>
        <w:t xml:space="preserve">им </w:t>
      </w:r>
      <w:r w:rsidRPr="003526E8">
        <w:rPr>
          <w:rFonts w:eastAsia="Times New Roman"/>
          <w:sz w:val="28"/>
          <w:szCs w:val="28"/>
        </w:rPr>
        <w:t xml:space="preserve">в соответствии с  </w:t>
      </w:r>
      <w:hyperlink r:id="rId8" w:history="1">
        <w:r w:rsidRPr="003526E8">
          <w:rPr>
            <w:sz w:val="28"/>
            <w:szCs w:val="28"/>
          </w:rPr>
          <w:t>Правила</w:t>
        </w:r>
      </w:hyperlink>
      <w:r w:rsidRPr="003526E8">
        <w:rPr>
          <w:sz w:val="28"/>
          <w:szCs w:val="28"/>
        </w:rPr>
        <w:t xml:space="preserve">ми заполнения бланков одобрения типа транспортного средства, одобрения типа шасси, уведомления об отмене документа, удостоверяющего соответствие Техническому </w:t>
      </w:r>
      <w:hyperlink r:id="rId9" w:history="1">
        <w:r w:rsidRPr="003526E8">
          <w:rPr>
            <w:sz w:val="28"/>
            <w:szCs w:val="28"/>
          </w:rPr>
          <w:t>регламенту</w:t>
        </w:r>
      </w:hyperlink>
      <w:r w:rsidRPr="003526E8">
        <w:rPr>
          <w:sz w:val="28"/>
          <w:szCs w:val="28"/>
        </w:rPr>
        <w:t xml:space="preserve">, свидетельства о безопасности конструкции транспортного средства и свидетельства о соответствии транспортного </w:t>
      </w:r>
      <w:r w:rsidRPr="003526E8">
        <w:rPr>
          <w:sz w:val="28"/>
          <w:szCs w:val="28"/>
        </w:rPr>
        <w:lastRenderedPageBreak/>
        <w:t>средства с внесенными в его конструкцию изменениями требованиям безопасности</w:t>
      </w:r>
      <w:r>
        <w:rPr>
          <w:rStyle w:val="aa"/>
          <w:sz w:val="28"/>
          <w:szCs w:val="28"/>
        </w:rPr>
        <w:footnoteReference w:id="3"/>
      </w:r>
      <w:r w:rsidRPr="003526E8">
        <w:rPr>
          <w:sz w:val="28"/>
          <w:szCs w:val="28"/>
        </w:rPr>
        <w:t>.</w:t>
      </w:r>
      <w:proofErr w:type="gramEnd"/>
    </w:p>
    <w:p w:rsidR="003526E8" w:rsidRPr="003526E8" w:rsidRDefault="003526E8" w:rsidP="00512AA7">
      <w:pPr>
        <w:pStyle w:val="ConsPlusNormal"/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для организаций-изготовителей транспортных средства - </w:t>
      </w:r>
      <w:r>
        <w:t>международный идентификационный код изготовителя, т</w:t>
      </w:r>
      <w:r>
        <w:rPr>
          <w:color w:val="000000"/>
        </w:rPr>
        <w:t xml:space="preserve">ребования к которому установлены </w:t>
      </w:r>
      <w:r w:rsidRPr="00BC5D28">
        <w:rPr>
          <w:rStyle w:val="FontStyle18"/>
          <w:sz w:val="28"/>
          <w:szCs w:val="28"/>
        </w:rPr>
        <w:t xml:space="preserve">техническим регламентом Таможенного союза </w:t>
      </w:r>
      <w:r w:rsidR="000E5285">
        <w:rPr>
          <w:rStyle w:val="FontStyle18"/>
          <w:sz w:val="28"/>
          <w:szCs w:val="28"/>
        </w:rPr>
        <w:br/>
      </w:r>
      <w:r w:rsidRPr="00BC5D28">
        <w:rPr>
          <w:rStyle w:val="FontStyle18"/>
          <w:sz w:val="28"/>
          <w:szCs w:val="28"/>
        </w:rPr>
        <w:t>«О безопасности колесных транспортных</w:t>
      </w:r>
      <w:r>
        <w:rPr>
          <w:rStyle w:val="FontStyle18"/>
          <w:sz w:val="28"/>
          <w:szCs w:val="28"/>
        </w:rPr>
        <w:t xml:space="preserve">  средств» (</w:t>
      </w:r>
      <w:proofErr w:type="gramStart"/>
      <w:r>
        <w:rPr>
          <w:rStyle w:val="FontStyle18"/>
          <w:sz w:val="28"/>
          <w:szCs w:val="28"/>
        </w:rPr>
        <w:t>ТР</w:t>
      </w:r>
      <w:proofErr w:type="gramEnd"/>
      <w:r>
        <w:rPr>
          <w:rStyle w:val="FontStyle18"/>
          <w:sz w:val="28"/>
          <w:szCs w:val="28"/>
        </w:rPr>
        <w:t xml:space="preserve"> ТС 018/2011)</w:t>
      </w:r>
      <w:r w:rsidRPr="00BC5D28">
        <w:rPr>
          <w:rStyle w:val="aa"/>
        </w:rPr>
        <w:footnoteReference w:id="4"/>
      </w:r>
      <w:r w:rsidRPr="00BC5D28">
        <w:t>.</w:t>
      </w:r>
    </w:p>
    <w:p w:rsidR="00E54952" w:rsidRDefault="00E54952" w:rsidP="00512AA7">
      <w:pPr>
        <w:autoSpaceDE w:val="0"/>
        <w:autoSpaceDN w:val="0"/>
        <w:adjustRightInd w:val="0"/>
        <w:ind w:right="283" w:firstLine="851"/>
        <w:jc w:val="both"/>
        <w:rPr>
          <w:sz w:val="22"/>
          <w:szCs w:val="22"/>
        </w:rPr>
      </w:pPr>
      <w:r>
        <w:rPr>
          <w:sz w:val="28"/>
          <w:szCs w:val="28"/>
        </w:rPr>
        <w:t>Д</w:t>
      </w:r>
      <w:r w:rsidR="001A48F0">
        <w:rPr>
          <w:rFonts w:eastAsia="Times New Roman"/>
          <w:sz w:val="28"/>
          <w:szCs w:val="28"/>
        </w:rPr>
        <w:t>анн</w:t>
      </w:r>
      <w:r w:rsidR="003526E8">
        <w:rPr>
          <w:rFonts w:eastAsia="Times New Roman"/>
          <w:sz w:val="28"/>
          <w:szCs w:val="28"/>
        </w:rPr>
        <w:t>ое буквенно-цифровое обозначение (код)</w:t>
      </w:r>
      <w:r w:rsidR="001A48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наносится в одну строку </w:t>
      </w:r>
      <w:r w:rsidR="001A48F0">
        <w:rPr>
          <w:rFonts w:eastAsia="Times New Roman"/>
          <w:sz w:val="28"/>
          <w:szCs w:val="28"/>
        </w:rPr>
        <w:t xml:space="preserve">с идентификационным номером </w:t>
      </w:r>
      <w:r>
        <w:rPr>
          <w:rFonts w:eastAsia="Times New Roman"/>
          <w:sz w:val="28"/>
          <w:szCs w:val="28"/>
        </w:rPr>
        <w:t>через разделитель (</w:t>
      </w:r>
      <w:proofErr w:type="gramStart"/>
      <w:r>
        <w:rPr>
          <w:rFonts w:eastAsia="Times New Roman"/>
          <w:sz w:val="28"/>
          <w:szCs w:val="28"/>
        </w:rPr>
        <w:t>например</w:t>
      </w:r>
      <w:proofErr w:type="gramEnd"/>
      <w:r>
        <w:rPr>
          <w:rFonts w:eastAsia="Times New Roman"/>
          <w:sz w:val="28"/>
          <w:szCs w:val="28"/>
        </w:rPr>
        <w:t xml:space="preserve"> знак «*»). Допускается </w:t>
      </w:r>
      <w:r w:rsidR="003526E8">
        <w:rPr>
          <w:rFonts w:eastAsia="Times New Roman"/>
          <w:sz w:val="28"/>
          <w:szCs w:val="28"/>
        </w:rPr>
        <w:t xml:space="preserve">его </w:t>
      </w:r>
      <w:r>
        <w:rPr>
          <w:rFonts w:eastAsia="Times New Roman"/>
          <w:sz w:val="28"/>
          <w:szCs w:val="28"/>
        </w:rPr>
        <w:t xml:space="preserve">нанесение в отдельной строке под идентификационным номером с проставлением в </w:t>
      </w:r>
      <w:r w:rsidR="00C302A5">
        <w:rPr>
          <w:rFonts w:eastAsia="Times New Roman"/>
          <w:sz w:val="28"/>
          <w:szCs w:val="28"/>
        </w:rPr>
        <w:t xml:space="preserve">ее </w:t>
      </w:r>
      <w:r>
        <w:rPr>
          <w:rFonts w:eastAsia="Times New Roman"/>
          <w:sz w:val="28"/>
          <w:szCs w:val="28"/>
        </w:rPr>
        <w:t>начале и конце указанного разделителя</w:t>
      </w:r>
      <w:r>
        <w:rPr>
          <w:sz w:val="22"/>
          <w:szCs w:val="22"/>
        </w:rPr>
        <w:t>.</w:t>
      </w:r>
    </w:p>
    <w:p w:rsidR="00DF36DA" w:rsidRDefault="00816B79" w:rsidP="00512AA7">
      <w:pPr>
        <w:autoSpaceDE w:val="0"/>
        <w:autoSpaceDN w:val="0"/>
        <w:adjustRightInd w:val="0"/>
        <w:ind w:right="283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320AD8">
        <w:rPr>
          <w:rFonts w:eastAsia="Times New Roman"/>
          <w:sz w:val="28"/>
          <w:szCs w:val="28"/>
        </w:rPr>
        <w:t>Нанесение дополнительной маркировки осуществляется на не подвергавшиеся демонтажу и (или) изменению элементы транспортного средства или его основного компонента</w:t>
      </w:r>
      <w:r w:rsidR="00DF36DA">
        <w:rPr>
          <w:rFonts w:eastAsia="Times New Roman"/>
          <w:sz w:val="28"/>
          <w:szCs w:val="28"/>
        </w:rPr>
        <w:t xml:space="preserve"> в непосредственной близости </w:t>
      </w:r>
      <w:proofErr w:type="gramStart"/>
      <w:r w:rsidR="00DF36DA">
        <w:rPr>
          <w:rFonts w:eastAsia="Times New Roman"/>
          <w:sz w:val="28"/>
          <w:szCs w:val="28"/>
        </w:rPr>
        <w:t>к</w:t>
      </w:r>
      <w:proofErr w:type="gramEnd"/>
      <w:r w:rsidR="00DF36DA">
        <w:rPr>
          <w:rFonts w:eastAsia="Times New Roman"/>
          <w:sz w:val="28"/>
          <w:szCs w:val="28"/>
        </w:rPr>
        <w:t xml:space="preserve">  предусмотренному его изготовителем для нанесения маркировки месте.  </w:t>
      </w:r>
      <w:r w:rsidR="00320AD8">
        <w:rPr>
          <w:rFonts w:eastAsia="Times New Roman"/>
          <w:sz w:val="28"/>
          <w:szCs w:val="28"/>
        </w:rPr>
        <w:t>При отсутствии технической возможности по соблюдению данного требования в качестве места нанесения дополнительной маркировки выбирается наиболее близкое к нему  пригодное для этого место.</w:t>
      </w:r>
      <w:r w:rsidR="00DF36DA">
        <w:rPr>
          <w:rFonts w:eastAsia="Times New Roman"/>
          <w:sz w:val="28"/>
          <w:szCs w:val="28"/>
        </w:rPr>
        <w:t xml:space="preserve"> </w:t>
      </w:r>
    </w:p>
    <w:p w:rsidR="00DF36DA" w:rsidRPr="00470591" w:rsidRDefault="00320AD8" w:rsidP="00512AA7">
      <w:pPr>
        <w:autoSpaceDE w:val="0"/>
        <w:autoSpaceDN w:val="0"/>
        <w:adjustRightInd w:val="0"/>
        <w:ind w:right="283" w:firstLine="900"/>
        <w:jc w:val="both"/>
        <w:rPr>
          <w:rStyle w:val="FontStyle18"/>
          <w:sz w:val="28"/>
          <w:szCs w:val="28"/>
        </w:rPr>
      </w:pPr>
      <w:r w:rsidRPr="00470591">
        <w:rPr>
          <w:rStyle w:val="FontStyle18"/>
          <w:sz w:val="28"/>
          <w:szCs w:val="28"/>
        </w:rPr>
        <w:t xml:space="preserve">Нанесение дополнительной маркировки осуществляется с соблюдением </w:t>
      </w:r>
      <w:r w:rsidR="00CB0993">
        <w:rPr>
          <w:rStyle w:val="FontStyle18"/>
          <w:sz w:val="28"/>
          <w:szCs w:val="28"/>
        </w:rPr>
        <w:t>положений</w:t>
      </w:r>
      <w:r w:rsidRPr="00470591">
        <w:rPr>
          <w:rFonts w:eastAsia="Times New Roman"/>
          <w:sz w:val="28"/>
          <w:szCs w:val="28"/>
        </w:rPr>
        <w:t>, установленных приложением № 7 к</w:t>
      </w:r>
      <w:r w:rsidRPr="00470591">
        <w:rPr>
          <w:rStyle w:val="FontStyle18"/>
          <w:sz w:val="28"/>
          <w:szCs w:val="28"/>
        </w:rPr>
        <w:t xml:space="preserve"> </w:t>
      </w:r>
      <w:r w:rsidR="00BC5D28" w:rsidRPr="00470591">
        <w:rPr>
          <w:rStyle w:val="FontStyle18"/>
          <w:sz w:val="28"/>
          <w:szCs w:val="28"/>
        </w:rPr>
        <w:t>Т</w:t>
      </w:r>
      <w:r w:rsidRPr="00470591">
        <w:rPr>
          <w:rStyle w:val="FontStyle18"/>
          <w:sz w:val="28"/>
          <w:szCs w:val="28"/>
        </w:rPr>
        <w:t xml:space="preserve">ехническому регламенту. </w:t>
      </w:r>
    </w:p>
    <w:p w:rsidR="00990BA0" w:rsidRPr="00470591" w:rsidRDefault="00816B79" w:rsidP="00512AA7">
      <w:pPr>
        <w:autoSpaceDE w:val="0"/>
        <w:autoSpaceDN w:val="0"/>
        <w:adjustRightInd w:val="0"/>
        <w:ind w:right="283" w:firstLine="900"/>
        <w:jc w:val="both"/>
        <w:rPr>
          <w:sz w:val="28"/>
          <w:szCs w:val="28"/>
        </w:rPr>
      </w:pPr>
      <w:r w:rsidRPr="00470591">
        <w:rPr>
          <w:sz w:val="28"/>
          <w:szCs w:val="28"/>
          <w:lang w:eastAsia="en-US"/>
        </w:rPr>
        <w:t>5</w:t>
      </w:r>
      <w:r w:rsidR="00380EEF" w:rsidRPr="00470591">
        <w:rPr>
          <w:sz w:val="28"/>
          <w:szCs w:val="28"/>
          <w:lang w:eastAsia="en-US"/>
        </w:rPr>
        <w:t xml:space="preserve">. </w:t>
      </w:r>
      <w:proofErr w:type="gramStart"/>
      <w:r w:rsidR="00380EEF" w:rsidRPr="00470591">
        <w:rPr>
          <w:sz w:val="28"/>
          <w:szCs w:val="28"/>
        </w:rPr>
        <w:t xml:space="preserve">Основанием для обращения владельца транспортного средства в </w:t>
      </w:r>
      <w:r w:rsidR="00B377B3">
        <w:rPr>
          <w:sz w:val="28"/>
          <w:szCs w:val="28"/>
        </w:rPr>
        <w:t xml:space="preserve">указанные в пункте 3 настоящих Требований </w:t>
      </w:r>
      <w:r w:rsidR="00787890">
        <w:rPr>
          <w:sz w:val="28"/>
          <w:szCs w:val="28"/>
        </w:rPr>
        <w:t>организаци</w:t>
      </w:r>
      <w:r w:rsidR="00B377B3">
        <w:rPr>
          <w:sz w:val="28"/>
          <w:szCs w:val="28"/>
        </w:rPr>
        <w:t>и</w:t>
      </w:r>
      <w:r w:rsidR="00787890">
        <w:rPr>
          <w:sz w:val="28"/>
          <w:szCs w:val="28"/>
        </w:rPr>
        <w:t>, обладающ</w:t>
      </w:r>
      <w:r w:rsidR="00B377B3">
        <w:rPr>
          <w:sz w:val="28"/>
          <w:szCs w:val="28"/>
        </w:rPr>
        <w:t>ие</w:t>
      </w:r>
      <w:r w:rsidR="00787890">
        <w:rPr>
          <w:sz w:val="28"/>
          <w:szCs w:val="28"/>
        </w:rPr>
        <w:t xml:space="preserve"> полномочиями по нанесению дополнительной маркировки</w:t>
      </w:r>
      <w:r w:rsidR="00B377B3">
        <w:rPr>
          <w:rStyle w:val="aa"/>
          <w:sz w:val="28"/>
          <w:szCs w:val="28"/>
        </w:rPr>
        <w:footnoteReference w:id="5"/>
      </w:r>
      <w:r w:rsidR="00B377B3">
        <w:rPr>
          <w:sz w:val="28"/>
          <w:szCs w:val="28"/>
        </w:rPr>
        <w:t>,</w:t>
      </w:r>
      <w:r w:rsidR="00787890">
        <w:rPr>
          <w:sz w:val="28"/>
          <w:szCs w:val="28"/>
        </w:rPr>
        <w:t xml:space="preserve"> </w:t>
      </w:r>
      <w:r w:rsidR="00380EEF" w:rsidRPr="00470591">
        <w:rPr>
          <w:sz w:val="28"/>
          <w:szCs w:val="28"/>
        </w:rPr>
        <w:t xml:space="preserve">является </w:t>
      </w:r>
      <w:r w:rsidR="00990BA0" w:rsidRPr="00470591">
        <w:rPr>
          <w:sz w:val="28"/>
          <w:szCs w:val="28"/>
        </w:rPr>
        <w:t>утвержденное главным государственным инспектором безопасности дорожного движения по субъекту Российской Федерации заключение подразделения Госавтоинспекции о возможности нанесения дополнительной маркировки, подготовленно</w:t>
      </w:r>
      <w:r w:rsidR="00FA5047" w:rsidRPr="00470591">
        <w:rPr>
          <w:sz w:val="28"/>
          <w:szCs w:val="28"/>
        </w:rPr>
        <w:t>е</w:t>
      </w:r>
      <w:r w:rsidR="00990BA0" w:rsidRPr="00470591">
        <w:rPr>
          <w:sz w:val="28"/>
          <w:szCs w:val="28"/>
        </w:rPr>
        <w:t xml:space="preserve"> по результатам идентификации транспортного средства, проведенной </w:t>
      </w:r>
      <w:r w:rsidR="00FA5047" w:rsidRPr="00470591">
        <w:rPr>
          <w:sz w:val="28"/>
          <w:szCs w:val="28"/>
        </w:rPr>
        <w:t xml:space="preserve">на основании </w:t>
      </w:r>
      <w:r w:rsidR="00990BA0" w:rsidRPr="00470591">
        <w:rPr>
          <w:sz w:val="28"/>
          <w:szCs w:val="28"/>
        </w:rPr>
        <w:t>его осмотра</w:t>
      </w:r>
      <w:r w:rsidR="00FA5047" w:rsidRPr="00470591">
        <w:rPr>
          <w:sz w:val="28"/>
          <w:szCs w:val="28"/>
        </w:rPr>
        <w:t xml:space="preserve"> при рассмотрении ранее поданного заявления на внесение изменений в</w:t>
      </w:r>
      <w:proofErr w:type="gramEnd"/>
      <w:r w:rsidR="00FA5047" w:rsidRPr="00470591">
        <w:rPr>
          <w:sz w:val="28"/>
          <w:szCs w:val="28"/>
        </w:rPr>
        <w:t xml:space="preserve"> регистрационные данные, а также </w:t>
      </w:r>
      <w:r w:rsidR="00990BA0" w:rsidRPr="00470591">
        <w:rPr>
          <w:sz w:val="28"/>
          <w:szCs w:val="28"/>
        </w:rPr>
        <w:t>анализа материалов, содержащих сведения о принятых процессуальных решениях</w:t>
      </w:r>
      <w:r w:rsidR="004C22C0" w:rsidRPr="00470591">
        <w:rPr>
          <w:sz w:val="28"/>
          <w:szCs w:val="28"/>
        </w:rPr>
        <w:t xml:space="preserve">, а также методах, способах и результатах </w:t>
      </w:r>
      <w:r w:rsidR="00990BA0" w:rsidRPr="00470591">
        <w:rPr>
          <w:sz w:val="28"/>
          <w:szCs w:val="28"/>
        </w:rPr>
        <w:t xml:space="preserve"> исследования </w:t>
      </w:r>
      <w:r w:rsidR="006F02A3" w:rsidRPr="00470591">
        <w:rPr>
          <w:sz w:val="28"/>
          <w:szCs w:val="28"/>
        </w:rPr>
        <w:t>транспортного средства</w:t>
      </w:r>
      <w:r w:rsidR="004C22C0" w:rsidRPr="00470591">
        <w:rPr>
          <w:sz w:val="28"/>
          <w:szCs w:val="28"/>
        </w:rPr>
        <w:t xml:space="preserve">, </w:t>
      </w:r>
      <w:r w:rsidR="00990BA0" w:rsidRPr="00470591">
        <w:rPr>
          <w:sz w:val="28"/>
          <w:szCs w:val="28"/>
        </w:rPr>
        <w:t>(постановлений органов, осуществляющих предварительное расследование, справок об исследовании или заключений экспертизы, содержащих результаты такого исследования)</w:t>
      </w:r>
      <w:r w:rsidR="00FA5047" w:rsidRPr="00470591">
        <w:rPr>
          <w:sz w:val="28"/>
          <w:szCs w:val="28"/>
        </w:rPr>
        <w:t>.</w:t>
      </w:r>
    </w:p>
    <w:p w:rsidR="006F02A3" w:rsidRPr="0076185F" w:rsidRDefault="006F02A3" w:rsidP="00512AA7">
      <w:pPr>
        <w:autoSpaceDE w:val="0"/>
        <w:autoSpaceDN w:val="0"/>
        <w:adjustRightInd w:val="0"/>
        <w:ind w:right="283" w:firstLine="900"/>
        <w:jc w:val="both"/>
        <w:rPr>
          <w:rFonts w:eastAsia="Times New Roman"/>
          <w:sz w:val="28"/>
          <w:szCs w:val="28"/>
        </w:rPr>
      </w:pPr>
      <w:r w:rsidRPr="0076185F">
        <w:rPr>
          <w:rFonts w:eastAsia="Times New Roman"/>
          <w:sz w:val="28"/>
          <w:szCs w:val="28"/>
        </w:rPr>
        <w:lastRenderedPageBreak/>
        <w:t>Подготовка указанного заключения осуществляется подразделением Госавтоинспекции по месту вынесения соответствующего процессуального решения.</w:t>
      </w:r>
    </w:p>
    <w:p w:rsidR="002360A1" w:rsidRDefault="006F02A3" w:rsidP="00512AA7">
      <w:pPr>
        <w:autoSpaceDE w:val="0"/>
        <w:autoSpaceDN w:val="0"/>
        <w:adjustRightInd w:val="0"/>
        <w:ind w:right="283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BC5073">
        <w:rPr>
          <w:rFonts w:eastAsia="Times New Roman"/>
          <w:sz w:val="28"/>
          <w:szCs w:val="28"/>
        </w:rPr>
        <w:t>. Для нанесения д</w:t>
      </w:r>
      <w:r w:rsidR="000400CA">
        <w:rPr>
          <w:rFonts w:eastAsia="Times New Roman"/>
          <w:sz w:val="28"/>
          <w:szCs w:val="28"/>
        </w:rPr>
        <w:t xml:space="preserve">ополнительной </w:t>
      </w:r>
      <w:r w:rsidR="00BC5073">
        <w:rPr>
          <w:rFonts w:eastAsia="Times New Roman"/>
          <w:sz w:val="28"/>
          <w:szCs w:val="28"/>
        </w:rPr>
        <w:t xml:space="preserve">маркировки </w:t>
      </w:r>
      <w:r w:rsidR="005A476D">
        <w:rPr>
          <w:rFonts w:eastAsia="Times New Roman"/>
          <w:sz w:val="28"/>
          <w:szCs w:val="28"/>
        </w:rPr>
        <w:t xml:space="preserve">в </w:t>
      </w:r>
      <w:r w:rsidR="00CB0993">
        <w:rPr>
          <w:rFonts w:eastAsia="Times New Roman"/>
          <w:sz w:val="28"/>
          <w:szCs w:val="28"/>
        </w:rPr>
        <w:t xml:space="preserve">организацию </w:t>
      </w:r>
      <w:r w:rsidR="005A476D">
        <w:rPr>
          <w:rFonts w:eastAsia="Times New Roman"/>
          <w:sz w:val="28"/>
          <w:szCs w:val="28"/>
        </w:rPr>
        <w:t xml:space="preserve">владельцем </w:t>
      </w:r>
      <w:r w:rsidR="00BC5073">
        <w:rPr>
          <w:rFonts w:eastAsia="Times New Roman"/>
          <w:sz w:val="28"/>
          <w:szCs w:val="28"/>
        </w:rPr>
        <w:t>представляется</w:t>
      </w:r>
      <w:r w:rsidR="002360A1">
        <w:rPr>
          <w:rFonts w:eastAsia="Times New Roman"/>
          <w:sz w:val="28"/>
          <w:szCs w:val="28"/>
        </w:rPr>
        <w:t>:</w:t>
      </w:r>
    </w:p>
    <w:p w:rsidR="00816B79" w:rsidRDefault="0048121D" w:rsidP="00512AA7">
      <w:pPr>
        <w:autoSpaceDE w:val="0"/>
        <w:autoSpaceDN w:val="0"/>
        <w:adjustRightInd w:val="0"/>
        <w:ind w:right="283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816B79">
        <w:rPr>
          <w:rFonts w:eastAsia="Times New Roman"/>
          <w:sz w:val="28"/>
          <w:szCs w:val="28"/>
        </w:rPr>
        <w:t>) указанное в пункте 5 настоящ</w:t>
      </w:r>
      <w:r w:rsidR="00F30B17">
        <w:rPr>
          <w:rFonts w:eastAsia="Times New Roman"/>
          <w:sz w:val="28"/>
          <w:szCs w:val="28"/>
        </w:rPr>
        <w:t xml:space="preserve">их Требований </w:t>
      </w:r>
      <w:r w:rsidR="006F02A3">
        <w:rPr>
          <w:rFonts w:eastAsia="Times New Roman"/>
          <w:sz w:val="28"/>
          <w:szCs w:val="28"/>
        </w:rPr>
        <w:t>заключение</w:t>
      </w:r>
      <w:r w:rsidR="00816B79">
        <w:rPr>
          <w:rFonts w:eastAsia="Times New Roman"/>
          <w:sz w:val="28"/>
          <w:szCs w:val="28"/>
        </w:rPr>
        <w:t>;</w:t>
      </w:r>
    </w:p>
    <w:p w:rsidR="00816B79" w:rsidRPr="004572E5" w:rsidRDefault="0048121D" w:rsidP="00512AA7">
      <w:pPr>
        <w:pStyle w:val="ConsPlusNormal"/>
        <w:ind w:right="283" w:firstLine="900"/>
        <w:jc w:val="both"/>
        <w:rPr>
          <w:color w:val="000000"/>
        </w:rPr>
      </w:pPr>
      <w:r>
        <w:rPr>
          <w:rFonts w:eastAsia="Times New Roman"/>
        </w:rPr>
        <w:t>б</w:t>
      </w:r>
      <w:r w:rsidR="00816B79">
        <w:rPr>
          <w:rFonts w:eastAsia="Times New Roman"/>
        </w:rPr>
        <w:t xml:space="preserve">) паспорт </w:t>
      </w:r>
      <w:r w:rsidR="00816B79" w:rsidRPr="004572E5">
        <w:rPr>
          <w:color w:val="000000"/>
        </w:rPr>
        <w:t xml:space="preserve">гражданина Российской Федерации или иной </w:t>
      </w:r>
      <w:hyperlink r:id="rId10" w:history="1">
        <w:r w:rsidR="00816B79" w:rsidRPr="004572E5">
          <w:rPr>
            <w:color w:val="000000"/>
          </w:rPr>
          <w:t>документ</w:t>
        </w:r>
      </w:hyperlink>
      <w:r w:rsidR="00816B79" w:rsidRPr="004572E5">
        <w:rPr>
          <w:color w:val="000000"/>
        </w:rPr>
        <w:t>, удостоверяющий личность;</w:t>
      </w:r>
    </w:p>
    <w:p w:rsidR="00816B79" w:rsidRDefault="0048121D" w:rsidP="00512AA7">
      <w:pPr>
        <w:autoSpaceDE w:val="0"/>
        <w:autoSpaceDN w:val="0"/>
        <w:adjustRightInd w:val="0"/>
        <w:ind w:right="283" w:firstLine="90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816B79" w:rsidRPr="004572E5">
        <w:rPr>
          <w:color w:val="000000"/>
          <w:sz w:val="28"/>
          <w:szCs w:val="28"/>
          <w:lang w:eastAsia="en-US"/>
        </w:rPr>
        <w:t>)</w:t>
      </w:r>
      <w:r w:rsidR="00816B79" w:rsidRPr="004572E5">
        <w:rPr>
          <w:color w:val="000000"/>
          <w:sz w:val="28"/>
          <w:szCs w:val="28"/>
          <w:lang w:val="en-US" w:eastAsia="en-US"/>
        </w:rPr>
        <w:t> </w:t>
      </w:r>
      <w:r w:rsidR="00816B79" w:rsidRPr="004572E5">
        <w:rPr>
          <w:color w:val="000000"/>
          <w:sz w:val="28"/>
          <w:szCs w:val="28"/>
          <w:lang w:eastAsia="en-US"/>
        </w:rPr>
        <w:t>доверенность, договор, либо иной документ, удостоверяющий полномочия заявителя на представление интересов владельца транспортного средства, в случаях, предусмотренных законодательством</w:t>
      </w:r>
      <w:r w:rsidR="00816B79" w:rsidRPr="004572E5">
        <w:rPr>
          <w:color w:val="000000"/>
          <w:sz w:val="28"/>
          <w:szCs w:val="28"/>
          <w:lang w:eastAsia="en-US"/>
        </w:rPr>
        <w:br/>
        <w:t>Российской Федерации</w:t>
      </w:r>
      <w:r w:rsidR="000400CA">
        <w:rPr>
          <w:color w:val="000000"/>
          <w:sz w:val="28"/>
          <w:szCs w:val="28"/>
          <w:lang w:eastAsia="en-US"/>
        </w:rPr>
        <w:t>;</w:t>
      </w:r>
    </w:p>
    <w:p w:rsidR="0048121D" w:rsidRDefault="0048121D" w:rsidP="00512AA7">
      <w:pPr>
        <w:autoSpaceDE w:val="0"/>
        <w:autoSpaceDN w:val="0"/>
        <w:adjustRightInd w:val="0"/>
        <w:ind w:right="283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162FE6">
        <w:rPr>
          <w:rFonts w:eastAsia="Times New Roman"/>
          <w:sz w:val="28"/>
          <w:szCs w:val="28"/>
        </w:rPr>
        <w:t xml:space="preserve">) </w:t>
      </w:r>
      <w:r w:rsidR="002360A1">
        <w:rPr>
          <w:rFonts w:eastAsia="Times New Roman"/>
          <w:sz w:val="28"/>
          <w:szCs w:val="28"/>
        </w:rPr>
        <w:t>прошедшее процедуру исследования маркировки</w:t>
      </w:r>
      <w:r w:rsidR="002360A1" w:rsidRPr="002360A1">
        <w:rPr>
          <w:rFonts w:eastAsia="Times New Roman"/>
          <w:sz w:val="28"/>
          <w:szCs w:val="28"/>
        </w:rPr>
        <w:t xml:space="preserve"> </w:t>
      </w:r>
      <w:r w:rsidR="002360A1">
        <w:rPr>
          <w:rFonts w:eastAsia="Times New Roman"/>
          <w:sz w:val="28"/>
          <w:szCs w:val="28"/>
        </w:rPr>
        <w:t xml:space="preserve">транспортное средство с наложенными </w:t>
      </w:r>
      <w:r>
        <w:rPr>
          <w:rFonts w:eastAsia="Times New Roman"/>
          <w:sz w:val="28"/>
          <w:szCs w:val="28"/>
        </w:rPr>
        <w:t xml:space="preserve">должностными лицами органов внутренних дел </w:t>
      </w:r>
      <w:r w:rsidR="00470591">
        <w:rPr>
          <w:rFonts w:eastAsia="Times New Roman"/>
          <w:sz w:val="28"/>
          <w:szCs w:val="28"/>
        </w:rPr>
        <w:t xml:space="preserve">по ее результатам </w:t>
      </w:r>
      <w:r>
        <w:rPr>
          <w:rFonts w:eastAsia="Times New Roman"/>
          <w:sz w:val="28"/>
          <w:szCs w:val="28"/>
        </w:rPr>
        <w:t>несъемными без разрушения пломбами (печатями), размещенных (закрепленных) на несъемных частях транспортного средства.</w:t>
      </w:r>
    </w:p>
    <w:p w:rsidR="007A6C31" w:rsidRDefault="0064667A" w:rsidP="00512AA7">
      <w:pPr>
        <w:autoSpaceDE w:val="0"/>
        <w:autoSpaceDN w:val="0"/>
        <w:adjustRightInd w:val="0"/>
        <w:ind w:right="283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7A6C31">
        <w:rPr>
          <w:rFonts w:eastAsia="Times New Roman"/>
          <w:sz w:val="28"/>
          <w:szCs w:val="28"/>
        </w:rPr>
        <w:t xml:space="preserve">. По результатам нанесения </w:t>
      </w:r>
      <w:r w:rsidR="0048121D">
        <w:rPr>
          <w:rFonts w:eastAsia="Times New Roman"/>
          <w:sz w:val="28"/>
          <w:szCs w:val="28"/>
        </w:rPr>
        <w:t xml:space="preserve">на представленное транспортное средство дополнительной маркировки </w:t>
      </w:r>
      <w:r w:rsidR="00CB0993">
        <w:rPr>
          <w:rFonts w:eastAsia="Times New Roman"/>
          <w:sz w:val="28"/>
          <w:szCs w:val="28"/>
        </w:rPr>
        <w:t xml:space="preserve">организацией </w:t>
      </w:r>
      <w:r w:rsidR="00AB4AF0">
        <w:rPr>
          <w:rFonts w:eastAsia="Times New Roman"/>
          <w:sz w:val="28"/>
          <w:szCs w:val="28"/>
        </w:rPr>
        <w:t xml:space="preserve">его владельцу </w:t>
      </w:r>
      <w:r w:rsidR="007A6C31">
        <w:rPr>
          <w:rFonts w:eastAsia="Times New Roman"/>
          <w:sz w:val="28"/>
          <w:szCs w:val="28"/>
        </w:rPr>
        <w:t xml:space="preserve">выдается Свидетельство о нанесении дополнительной маркировки транспортного средства, </w:t>
      </w:r>
      <w:r w:rsidR="0006183E">
        <w:rPr>
          <w:rFonts w:eastAsia="Times New Roman"/>
          <w:sz w:val="28"/>
          <w:szCs w:val="28"/>
        </w:rPr>
        <w:t xml:space="preserve">порядок оформления </w:t>
      </w:r>
      <w:r w:rsidR="0055565E">
        <w:rPr>
          <w:rFonts w:eastAsia="Times New Roman"/>
          <w:sz w:val="28"/>
          <w:szCs w:val="28"/>
        </w:rPr>
        <w:t xml:space="preserve">и форма </w:t>
      </w:r>
      <w:r w:rsidR="0006183E">
        <w:rPr>
          <w:rFonts w:eastAsia="Times New Roman"/>
          <w:sz w:val="28"/>
          <w:szCs w:val="28"/>
        </w:rPr>
        <w:t>которого установлен</w:t>
      </w:r>
      <w:r w:rsidR="0055565E">
        <w:rPr>
          <w:rFonts w:eastAsia="Times New Roman"/>
          <w:sz w:val="28"/>
          <w:szCs w:val="28"/>
        </w:rPr>
        <w:t>ы</w:t>
      </w:r>
      <w:r w:rsidR="0006183E">
        <w:rPr>
          <w:rFonts w:eastAsia="Times New Roman"/>
          <w:sz w:val="28"/>
          <w:szCs w:val="28"/>
        </w:rPr>
        <w:t xml:space="preserve"> </w:t>
      </w:r>
      <w:r w:rsidR="007A6C31">
        <w:rPr>
          <w:rFonts w:eastAsia="Times New Roman"/>
          <w:sz w:val="28"/>
          <w:szCs w:val="28"/>
        </w:rPr>
        <w:t>приложени</w:t>
      </w:r>
      <w:r w:rsidR="00F30B17">
        <w:rPr>
          <w:rFonts w:eastAsia="Times New Roman"/>
          <w:sz w:val="28"/>
          <w:szCs w:val="28"/>
        </w:rPr>
        <w:t>ем</w:t>
      </w:r>
      <w:r w:rsidR="007A6C31">
        <w:rPr>
          <w:rFonts w:eastAsia="Times New Roman"/>
          <w:sz w:val="28"/>
          <w:szCs w:val="28"/>
        </w:rPr>
        <w:t xml:space="preserve"> к настоящ</w:t>
      </w:r>
      <w:r w:rsidR="0006183E">
        <w:rPr>
          <w:rFonts w:eastAsia="Times New Roman"/>
          <w:sz w:val="28"/>
          <w:szCs w:val="28"/>
        </w:rPr>
        <w:t>им Требованиям</w:t>
      </w:r>
      <w:r w:rsidR="00EF1700">
        <w:rPr>
          <w:rStyle w:val="aa"/>
          <w:rFonts w:eastAsia="Times New Roman"/>
          <w:sz w:val="28"/>
          <w:szCs w:val="28"/>
        </w:rPr>
        <w:footnoteReference w:id="6"/>
      </w:r>
      <w:r w:rsidR="007A6C31">
        <w:rPr>
          <w:rFonts w:eastAsia="Times New Roman"/>
          <w:sz w:val="28"/>
          <w:szCs w:val="28"/>
        </w:rPr>
        <w:t xml:space="preserve">. </w:t>
      </w:r>
    </w:p>
    <w:p w:rsidR="00BC5073" w:rsidRDefault="006F02A3" w:rsidP="00512AA7">
      <w:pPr>
        <w:autoSpaceDE w:val="0"/>
        <w:autoSpaceDN w:val="0"/>
        <w:adjustRightInd w:val="0"/>
        <w:ind w:right="283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7A6C31">
        <w:rPr>
          <w:rFonts w:eastAsia="Times New Roman"/>
          <w:sz w:val="28"/>
          <w:szCs w:val="28"/>
        </w:rPr>
        <w:t xml:space="preserve">. </w:t>
      </w:r>
      <w:r w:rsidR="00AB4AF0">
        <w:rPr>
          <w:rFonts w:eastAsia="Times New Roman"/>
          <w:sz w:val="28"/>
          <w:szCs w:val="28"/>
        </w:rPr>
        <w:t>Ука</w:t>
      </w:r>
      <w:r w:rsidR="00BC5073">
        <w:rPr>
          <w:rFonts w:eastAsia="Times New Roman"/>
          <w:sz w:val="28"/>
          <w:szCs w:val="28"/>
        </w:rPr>
        <w:t xml:space="preserve">занное свидетельство, наряду с указанными в пункте </w:t>
      </w:r>
      <w:r w:rsidR="0048121D">
        <w:rPr>
          <w:rFonts w:eastAsia="Times New Roman"/>
          <w:sz w:val="28"/>
          <w:szCs w:val="28"/>
        </w:rPr>
        <w:t>5</w:t>
      </w:r>
      <w:r w:rsidR="00BC5073">
        <w:rPr>
          <w:rFonts w:eastAsia="Times New Roman"/>
          <w:sz w:val="28"/>
          <w:szCs w:val="28"/>
        </w:rPr>
        <w:t xml:space="preserve"> настоящего порядка документами, является основанием для внесения </w:t>
      </w:r>
      <w:r w:rsidR="005A476D">
        <w:rPr>
          <w:rFonts w:eastAsia="Times New Roman"/>
          <w:sz w:val="28"/>
          <w:szCs w:val="28"/>
        </w:rPr>
        <w:t xml:space="preserve">подразделением Госавтоинспекции соответствующих изменений </w:t>
      </w:r>
      <w:r w:rsidR="00BC5073">
        <w:rPr>
          <w:rFonts w:eastAsia="Times New Roman"/>
          <w:sz w:val="28"/>
          <w:szCs w:val="28"/>
        </w:rPr>
        <w:t>в регистрационные данные транспортного средства при совершении регистрационных действий с ним</w:t>
      </w:r>
      <w:r w:rsidR="00134FBB">
        <w:rPr>
          <w:rFonts w:eastAsia="Times New Roman"/>
          <w:sz w:val="28"/>
          <w:szCs w:val="28"/>
        </w:rPr>
        <w:t xml:space="preserve"> с целью последующего допуска его к участию в дорожном движении</w:t>
      </w:r>
      <w:r w:rsidR="00BC5073">
        <w:rPr>
          <w:rFonts w:eastAsia="Times New Roman"/>
          <w:sz w:val="28"/>
          <w:szCs w:val="28"/>
        </w:rPr>
        <w:t>.</w:t>
      </w:r>
    </w:p>
    <w:p w:rsidR="00162FE6" w:rsidRDefault="0064667A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  <w:r>
        <w:rPr>
          <w:color w:val="000000"/>
        </w:rPr>
        <w:t>9</w:t>
      </w:r>
      <w:r w:rsidR="00162FE6" w:rsidRPr="004572E5">
        <w:rPr>
          <w:color w:val="000000"/>
        </w:rPr>
        <w:t>. Свидетельство считается недействительным в случае вы</w:t>
      </w:r>
      <w:r w:rsidR="00470591">
        <w:rPr>
          <w:color w:val="000000"/>
        </w:rPr>
        <w:t xml:space="preserve">дачи его в нарушение требований </w:t>
      </w:r>
      <w:r w:rsidR="00162FE6">
        <w:rPr>
          <w:color w:val="000000"/>
        </w:rPr>
        <w:t>настоящего Порядка</w:t>
      </w:r>
      <w:r w:rsidR="00162FE6" w:rsidRPr="004572E5">
        <w:rPr>
          <w:color w:val="000000"/>
        </w:rPr>
        <w:t xml:space="preserve"> либо на основании документов, которые в установленном порядке были признаны поддельными (подложными) либо недействительными.</w:t>
      </w:r>
    </w:p>
    <w:p w:rsidR="00162FE6" w:rsidRDefault="00162FE6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4F245C" w:rsidRDefault="004F245C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162FE6" w:rsidRDefault="00162FE6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162FE6" w:rsidRDefault="00162FE6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162FE6" w:rsidRDefault="00162FE6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162FE6" w:rsidRDefault="00162FE6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976939" w:rsidRDefault="00976939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976939" w:rsidRDefault="00976939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976939" w:rsidRDefault="00976939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976939" w:rsidRDefault="00976939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0400CA" w:rsidRDefault="000400CA" w:rsidP="00512AA7">
      <w:pPr>
        <w:pStyle w:val="ConsPlusNormal"/>
        <w:tabs>
          <w:tab w:val="left" w:pos="993"/>
        </w:tabs>
        <w:ind w:right="283" w:firstLine="900"/>
        <w:jc w:val="both"/>
        <w:rPr>
          <w:color w:val="000000"/>
        </w:rPr>
      </w:pPr>
    </w:p>
    <w:p w:rsidR="00162FE6" w:rsidRPr="004572E5" w:rsidRDefault="00162FE6" w:rsidP="00512AA7">
      <w:pPr>
        <w:pStyle w:val="ConsPlusNormal"/>
        <w:ind w:right="283"/>
        <w:jc w:val="right"/>
        <w:rPr>
          <w:color w:val="000000"/>
        </w:rPr>
      </w:pPr>
      <w:r w:rsidRPr="004572E5">
        <w:rPr>
          <w:color w:val="000000"/>
        </w:rPr>
        <w:lastRenderedPageBreak/>
        <w:t xml:space="preserve">Приложение </w:t>
      </w:r>
    </w:p>
    <w:p w:rsidR="0006183E" w:rsidRPr="0006183E" w:rsidRDefault="00134FBB" w:rsidP="0006183E">
      <w:pPr>
        <w:pStyle w:val="ConsPlusNormal"/>
        <w:ind w:left="4536" w:right="283"/>
        <w:jc w:val="both"/>
      </w:pPr>
      <w:r w:rsidRPr="0006183E">
        <w:t xml:space="preserve">к </w:t>
      </w:r>
      <w:r w:rsidR="0006183E" w:rsidRPr="0006183E">
        <w:t xml:space="preserve">Требованиям к дополнительной маркировке транспортных средств, порядку ее нанесения и применения </w:t>
      </w:r>
    </w:p>
    <w:p w:rsidR="0055565E" w:rsidRDefault="0055565E" w:rsidP="0055565E">
      <w:pPr>
        <w:pStyle w:val="ConsPlusNormal"/>
        <w:ind w:right="283"/>
        <w:jc w:val="center"/>
        <w:rPr>
          <w:b/>
          <w:color w:val="000000"/>
        </w:rPr>
      </w:pPr>
    </w:p>
    <w:p w:rsidR="0055565E" w:rsidRPr="00883D05" w:rsidRDefault="0055565E" w:rsidP="0055565E">
      <w:pPr>
        <w:pStyle w:val="ConsPlusNormal"/>
        <w:ind w:right="283"/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оформления </w:t>
      </w:r>
    </w:p>
    <w:p w:rsidR="0055565E" w:rsidRDefault="0055565E" w:rsidP="0055565E">
      <w:pPr>
        <w:pStyle w:val="ConsPlusNormal"/>
        <w:ind w:right="283"/>
        <w:jc w:val="center"/>
        <w:rPr>
          <w:rFonts w:eastAsia="Times New Roman"/>
          <w:b/>
        </w:rPr>
      </w:pPr>
      <w:r w:rsidRPr="00883D05">
        <w:rPr>
          <w:b/>
          <w:color w:val="000000"/>
        </w:rPr>
        <w:t xml:space="preserve">свидетельства </w:t>
      </w:r>
      <w:r w:rsidRPr="00883D05">
        <w:rPr>
          <w:rFonts w:eastAsia="Times New Roman"/>
          <w:b/>
        </w:rPr>
        <w:t>о нанесении дополнительной маркировки транспортного средства</w:t>
      </w:r>
    </w:p>
    <w:p w:rsidR="0055565E" w:rsidRDefault="0055565E" w:rsidP="0055565E">
      <w:pPr>
        <w:pStyle w:val="ConsPlusNormal"/>
        <w:ind w:right="283" w:firstLine="709"/>
        <w:jc w:val="both"/>
        <w:rPr>
          <w:rFonts w:eastAsia="Times New Roman"/>
        </w:rPr>
      </w:pPr>
    </w:p>
    <w:p w:rsidR="0055565E" w:rsidRPr="004572E5" w:rsidRDefault="0055565E" w:rsidP="0055565E">
      <w:pPr>
        <w:pStyle w:val="ConsPlusNormal"/>
        <w:ind w:right="283" w:firstLine="851"/>
        <w:jc w:val="both"/>
        <w:rPr>
          <w:color w:val="000000"/>
        </w:rPr>
      </w:pPr>
      <w:r w:rsidRPr="004572E5">
        <w:rPr>
          <w:color w:val="000000"/>
        </w:rPr>
        <w:t>1. </w:t>
      </w:r>
      <w:r>
        <w:rPr>
          <w:color w:val="000000"/>
        </w:rPr>
        <w:t xml:space="preserve">Свидетельство </w:t>
      </w:r>
      <w:r w:rsidRPr="00883D05">
        <w:rPr>
          <w:rFonts w:eastAsia="Times New Roman"/>
        </w:rPr>
        <w:t>о нанесении дополнительной маркировки транспортного средства</w:t>
      </w:r>
      <w:r>
        <w:rPr>
          <w:rFonts w:eastAsia="Times New Roman"/>
        </w:rPr>
        <w:t>, форма которого приведена в приложении к настоящ</w:t>
      </w:r>
      <w:r w:rsidR="00936DD5">
        <w:rPr>
          <w:rFonts w:eastAsia="Times New Roman"/>
        </w:rPr>
        <w:t>ему Порядку</w:t>
      </w:r>
      <w:r>
        <w:rPr>
          <w:rFonts w:eastAsia="Times New Roman"/>
        </w:rPr>
        <w:t xml:space="preserve">, </w:t>
      </w:r>
      <w:r w:rsidRPr="004572E5">
        <w:rPr>
          <w:color w:val="000000"/>
        </w:rPr>
        <w:t>должно</w:t>
      </w:r>
      <w:r>
        <w:rPr>
          <w:color w:val="000000"/>
        </w:rPr>
        <w:t xml:space="preserve"> </w:t>
      </w:r>
      <w:r w:rsidRPr="004572E5">
        <w:rPr>
          <w:color w:val="000000"/>
        </w:rPr>
        <w:t>содержать следующие сведения:</w:t>
      </w:r>
    </w:p>
    <w:p w:rsidR="0055565E" w:rsidRDefault="0055565E" w:rsidP="0055565E">
      <w:pPr>
        <w:autoSpaceDE w:val="0"/>
        <w:autoSpaceDN w:val="0"/>
        <w:adjustRightInd w:val="0"/>
        <w:ind w:right="283" w:firstLine="851"/>
        <w:jc w:val="both"/>
        <w:rPr>
          <w:color w:val="000000"/>
          <w:sz w:val="28"/>
          <w:szCs w:val="28"/>
        </w:rPr>
      </w:pPr>
      <w:proofErr w:type="gramStart"/>
      <w:r w:rsidRPr="000024B0">
        <w:rPr>
          <w:color w:val="000000"/>
          <w:sz w:val="28"/>
          <w:szCs w:val="28"/>
        </w:rPr>
        <w:t xml:space="preserve">а) наименование </w:t>
      </w:r>
      <w:r>
        <w:rPr>
          <w:color w:val="000000"/>
          <w:sz w:val="28"/>
          <w:szCs w:val="28"/>
        </w:rPr>
        <w:t xml:space="preserve">организации – </w:t>
      </w:r>
      <w:r w:rsidRPr="000024B0">
        <w:rPr>
          <w:color w:val="000000"/>
          <w:sz w:val="28"/>
          <w:szCs w:val="28"/>
        </w:rPr>
        <w:t>испытательной лаборатории (центра)</w:t>
      </w:r>
      <w:r>
        <w:rPr>
          <w:color w:val="000000"/>
          <w:sz w:val="28"/>
          <w:szCs w:val="28"/>
        </w:rPr>
        <w:t>,</w:t>
      </w:r>
      <w:r w:rsidRPr="000024B0">
        <w:rPr>
          <w:color w:val="000000"/>
          <w:sz w:val="28"/>
          <w:szCs w:val="28"/>
        </w:rPr>
        <w:t xml:space="preserve"> регистрационный номер аттестата аккредитации, номер в Едином реестре органов по сертификации и испытательных лабораторий (центров) Таможенного союза</w:t>
      </w:r>
      <w:r>
        <w:rPr>
          <w:rStyle w:val="aa"/>
          <w:color w:val="000000"/>
          <w:sz w:val="28"/>
          <w:szCs w:val="28"/>
        </w:rPr>
        <w:footnoteReference w:id="7"/>
      </w:r>
      <w:r>
        <w:rPr>
          <w:color w:val="000000"/>
          <w:sz w:val="28"/>
          <w:szCs w:val="28"/>
        </w:rPr>
        <w:t xml:space="preserve"> </w:t>
      </w:r>
      <w:r w:rsidRPr="000024B0">
        <w:rPr>
          <w:color w:val="000000"/>
          <w:sz w:val="28"/>
          <w:szCs w:val="28"/>
        </w:rPr>
        <w:t xml:space="preserve">либо </w:t>
      </w:r>
      <w:r>
        <w:rPr>
          <w:color w:val="000000"/>
          <w:sz w:val="28"/>
          <w:szCs w:val="28"/>
        </w:rPr>
        <w:t xml:space="preserve">наименование организации - </w:t>
      </w:r>
      <w:r w:rsidRPr="000024B0">
        <w:rPr>
          <w:color w:val="000000"/>
          <w:sz w:val="28"/>
          <w:szCs w:val="28"/>
        </w:rPr>
        <w:t>изготовител</w:t>
      </w:r>
      <w:r>
        <w:rPr>
          <w:color w:val="000000"/>
          <w:sz w:val="28"/>
          <w:szCs w:val="28"/>
        </w:rPr>
        <w:t>я</w:t>
      </w:r>
      <w:r w:rsidRPr="000024B0">
        <w:rPr>
          <w:color w:val="000000"/>
          <w:sz w:val="28"/>
          <w:szCs w:val="28"/>
        </w:rPr>
        <w:t xml:space="preserve"> транспортных средств,</w:t>
      </w:r>
      <w:r w:rsidRPr="00002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под которым она </w:t>
      </w:r>
      <w:r w:rsidRPr="000024B0">
        <w:rPr>
          <w:sz w:val="28"/>
          <w:szCs w:val="28"/>
        </w:rPr>
        <w:t>включен</w:t>
      </w:r>
      <w:r>
        <w:rPr>
          <w:sz w:val="28"/>
          <w:szCs w:val="28"/>
        </w:rPr>
        <w:t>а</w:t>
      </w:r>
      <w:r w:rsidRPr="000024B0">
        <w:rPr>
          <w:sz w:val="28"/>
          <w:szCs w:val="28"/>
        </w:rPr>
        <w:t xml:space="preserve"> в российскую часть единого реестра уполномоченных органов</w:t>
      </w:r>
      <w:r>
        <w:rPr>
          <w:sz w:val="28"/>
          <w:szCs w:val="28"/>
        </w:rPr>
        <w:t xml:space="preserve"> </w:t>
      </w:r>
      <w:r w:rsidRPr="000024B0">
        <w:rPr>
          <w:sz w:val="28"/>
          <w:szCs w:val="28"/>
        </w:rPr>
        <w:t>(организаций) государств-членов Евразийского экономического союза и организаций - изготовителей транспортных средств</w:t>
      </w:r>
      <w:r>
        <w:rPr>
          <w:sz w:val="28"/>
          <w:szCs w:val="28"/>
        </w:rPr>
        <w:t xml:space="preserve"> (шасси транспортных средств), самоходных машин и других видов техники</w:t>
      </w:r>
      <w:proofErr w:type="gramEnd"/>
      <w:r>
        <w:rPr>
          <w:sz w:val="28"/>
          <w:szCs w:val="28"/>
        </w:rPr>
        <w:t>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  <w:r>
        <w:rPr>
          <w:rStyle w:val="aa"/>
          <w:sz w:val="28"/>
          <w:szCs w:val="28"/>
        </w:rPr>
        <w:footnoteReference w:id="8"/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ее </w:t>
      </w:r>
      <w:r w:rsidRPr="000024B0">
        <w:rPr>
          <w:color w:val="000000"/>
          <w:sz w:val="28"/>
          <w:szCs w:val="28"/>
        </w:rPr>
        <w:t>юридический и фактический адрес, номера справочных тел</w:t>
      </w:r>
      <w:r>
        <w:rPr>
          <w:color w:val="000000"/>
          <w:sz w:val="28"/>
          <w:szCs w:val="28"/>
        </w:rPr>
        <w:t>ефонов, адрес электронной почты.</w:t>
      </w:r>
      <w:r w:rsidRPr="000024B0">
        <w:rPr>
          <w:color w:val="000000"/>
          <w:sz w:val="28"/>
          <w:szCs w:val="28"/>
        </w:rPr>
        <w:t xml:space="preserve"> </w:t>
      </w:r>
    </w:p>
    <w:p w:rsidR="0055565E" w:rsidRDefault="0055565E" w:rsidP="0055565E">
      <w:pPr>
        <w:tabs>
          <w:tab w:val="left" w:pos="851"/>
        </w:tabs>
        <w:autoSpaceDE w:val="0"/>
        <w:autoSpaceDN w:val="0"/>
        <w:adjustRightInd w:val="0"/>
        <w:ind w:right="283" w:firstLine="851"/>
        <w:jc w:val="both"/>
        <w:rPr>
          <w:color w:val="000000"/>
          <w:sz w:val="28"/>
          <w:szCs w:val="28"/>
        </w:rPr>
      </w:pPr>
      <w:r w:rsidRPr="004572E5">
        <w:rPr>
          <w:color w:val="000000"/>
          <w:sz w:val="28"/>
          <w:szCs w:val="28"/>
        </w:rPr>
        <w:t>б) дат</w:t>
      </w:r>
      <w:r>
        <w:rPr>
          <w:color w:val="000000"/>
          <w:sz w:val="28"/>
          <w:szCs w:val="28"/>
        </w:rPr>
        <w:t>у</w:t>
      </w:r>
      <w:r w:rsidRPr="004572E5">
        <w:rPr>
          <w:color w:val="000000"/>
          <w:sz w:val="28"/>
          <w:szCs w:val="28"/>
        </w:rPr>
        <w:t xml:space="preserve"> оформления и номер;</w:t>
      </w:r>
    </w:p>
    <w:p w:rsidR="0055565E" w:rsidRPr="00A667DD" w:rsidRDefault="0055565E" w:rsidP="0055565E">
      <w:pPr>
        <w:tabs>
          <w:tab w:val="left" w:pos="851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 w:rsidRPr="00A667DD">
        <w:rPr>
          <w:color w:val="000000"/>
          <w:sz w:val="28"/>
          <w:szCs w:val="28"/>
        </w:rPr>
        <w:t xml:space="preserve">в)  реквизиты (номер и дата) </w:t>
      </w:r>
      <w:r w:rsidRPr="00470591">
        <w:rPr>
          <w:sz w:val="28"/>
          <w:szCs w:val="28"/>
        </w:rPr>
        <w:t>утвержденно</w:t>
      </w:r>
      <w:r>
        <w:rPr>
          <w:sz w:val="28"/>
          <w:szCs w:val="28"/>
        </w:rPr>
        <w:t>го</w:t>
      </w:r>
      <w:r w:rsidRPr="00470591">
        <w:rPr>
          <w:sz w:val="28"/>
          <w:szCs w:val="28"/>
        </w:rPr>
        <w:t xml:space="preserve"> главным государственным инспектором безопасности дорожного движения по субъекту Российской Федерации заключени</w:t>
      </w:r>
      <w:r>
        <w:rPr>
          <w:sz w:val="28"/>
          <w:szCs w:val="28"/>
        </w:rPr>
        <w:t>я</w:t>
      </w:r>
      <w:r w:rsidRPr="00470591">
        <w:rPr>
          <w:sz w:val="28"/>
          <w:szCs w:val="28"/>
        </w:rPr>
        <w:t xml:space="preserve"> подразделения Госавтоинспекции о возможности нанесения дополнительной маркировки</w:t>
      </w:r>
      <w:r w:rsidRPr="00A667DD">
        <w:rPr>
          <w:sz w:val="28"/>
          <w:szCs w:val="28"/>
        </w:rPr>
        <w:t xml:space="preserve">; </w:t>
      </w:r>
    </w:p>
    <w:p w:rsidR="0055565E" w:rsidRDefault="0055565E" w:rsidP="0055565E">
      <w:pPr>
        <w:pStyle w:val="ConsPlusNormal"/>
        <w:ind w:right="283" w:firstLine="851"/>
        <w:jc w:val="both"/>
      </w:pPr>
      <w:r w:rsidRPr="00A667DD">
        <w:t>г) сведения о транспортном</w:t>
      </w:r>
      <w:r>
        <w:t xml:space="preserve"> средстве и его владельце </w:t>
      </w:r>
      <w:r>
        <w:br/>
        <w:t xml:space="preserve">(марка, модель, год выпуска, номер регистрационного документа, </w:t>
      </w:r>
      <w:r>
        <w:lastRenderedPageBreak/>
        <w:t>фамилия, имя, отчество (при его наличии) владельца или наименование юридического лица);</w:t>
      </w:r>
    </w:p>
    <w:p w:rsidR="0055565E" w:rsidRDefault="0055565E" w:rsidP="0055565E">
      <w:pPr>
        <w:pStyle w:val="ConsPlusNormal"/>
        <w:ind w:right="283" w:firstLine="851"/>
        <w:jc w:val="both"/>
      </w:pPr>
      <w:r>
        <w:t>д) сведения о структуре дополнительной маркировки;</w:t>
      </w:r>
    </w:p>
    <w:p w:rsidR="0055565E" w:rsidRDefault="0055565E" w:rsidP="0055565E">
      <w:pPr>
        <w:pStyle w:val="ConsPlusNormal"/>
        <w:ind w:right="283" w:firstLine="851"/>
        <w:jc w:val="both"/>
      </w:pPr>
      <w:r>
        <w:t>е) о месте и способе нанесения дополнительной маркировки, видах и размерах шрифтов, а также о примененных для этого технических средствах и оборудовании;</w:t>
      </w:r>
    </w:p>
    <w:p w:rsidR="0055565E" w:rsidRPr="009D7051" w:rsidRDefault="0055565E" w:rsidP="0055565E">
      <w:pPr>
        <w:pStyle w:val="ConsPlusNormal"/>
        <w:tabs>
          <w:tab w:val="left" w:pos="851"/>
        </w:tabs>
        <w:ind w:right="283" w:firstLine="851"/>
        <w:jc w:val="both"/>
      </w:pPr>
      <w:r w:rsidRPr="009D7051">
        <w:t>ж) фото-таблиц</w:t>
      </w:r>
      <w:r>
        <w:t>у</w:t>
      </w:r>
      <w:r w:rsidRPr="009D7051">
        <w:t xml:space="preserve"> изображения мест нанесения дополнительной маркировки (размещается на оборотной стороне</w:t>
      </w:r>
      <w:r>
        <w:t xml:space="preserve"> путем приклеивания либо печати с использованием </w:t>
      </w:r>
      <w:r w:rsidRPr="00176D84">
        <w:t>принтера электронно-вычислительной машины или иного печатающего устройства</w:t>
      </w:r>
      <w:r>
        <w:t xml:space="preserve">), </w:t>
      </w:r>
      <w:r w:rsidRPr="009D7051">
        <w:rPr>
          <w:rFonts w:eastAsia="Times New Roman"/>
        </w:rPr>
        <w:t>пломб</w:t>
      </w:r>
      <w:r>
        <w:rPr>
          <w:rFonts w:eastAsia="Times New Roman"/>
        </w:rPr>
        <w:t>ы</w:t>
      </w:r>
      <w:r w:rsidRPr="009D7051">
        <w:rPr>
          <w:rFonts w:eastAsia="Times New Roman"/>
        </w:rPr>
        <w:t xml:space="preserve"> (печат</w:t>
      </w:r>
      <w:r>
        <w:rPr>
          <w:rFonts w:eastAsia="Times New Roman"/>
        </w:rPr>
        <w:t xml:space="preserve">и), </w:t>
      </w:r>
      <w:r w:rsidRPr="009D7051">
        <w:rPr>
          <w:rFonts w:eastAsia="Times New Roman"/>
        </w:rPr>
        <w:t>наложенн</w:t>
      </w:r>
      <w:r>
        <w:rPr>
          <w:rFonts w:eastAsia="Times New Roman"/>
        </w:rPr>
        <w:t>ой</w:t>
      </w:r>
      <w:r w:rsidRPr="009D7051">
        <w:rPr>
          <w:rFonts w:eastAsia="Times New Roman"/>
        </w:rPr>
        <w:t xml:space="preserve"> должностным лиц</w:t>
      </w:r>
      <w:r>
        <w:rPr>
          <w:rFonts w:eastAsia="Times New Roman"/>
        </w:rPr>
        <w:t>ом</w:t>
      </w:r>
      <w:r w:rsidRPr="009D7051">
        <w:rPr>
          <w:rFonts w:eastAsia="Times New Roman"/>
        </w:rPr>
        <w:t xml:space="preserve"> органов внутренних дел</w:t>
      </w:r>
      <w:r>
        <w:rPr>
          <w:rFonts w:eastAsia="Times New Roman"/>
        </w:rPr>
        <w:t xml:space="preserve">, а также места ее нанесения (расположения). </w:t>
      </w:r>
      <w:r w:rsidRPr="009D7051">
        <w:t xml:space="preserve"> </w:t>
      </w:r>
    </w:p>
    <w:p w:rsidR="0055565E" w:rsidRPr="004572E5" w:rsidRDefault="0055565E" w:rsidP="0055565E">
      <w:pPr>
        <w:tabs>
          <w:tab w:val="left" w:pos="851"/>
          <w:tab w:val="left" w:pos="9072"/>
        </w:tabs>
        <w:autoSpaceDE w:val="0"/>
        <w:autoSpaceDN w:val="0"/>
        <w:adjustRightInd w:val="0"/>
        <w:ind w:right="283" w:firstLine="851"/>
        <w:jc w:val="both"/>
        <w:rPr>
          <w:color w:val="000000"/>
          <w:sz w:val="28"/>
          <w:szCs w:val="28"/>
        </w:rPr>
      </w:pPr>
      <w:r>
        <w:t xml:space="preserve"> </w:t>
      </w:r>
      <w:r w:rsidRPr="004572E5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Свидетельство и </w:t>
      </w:r>
      <w:proofErr w:type="gramStart"/>
      <w:r>
        <w:rPr>
          <w:color w:val="000000"/>
          <w:sz w:val="28"/>
          <w:szCs w:val="28"/>
        </w:rPr>
        <w:t>располагаемая</w:t>
      </w:r>
      <w:proofErr w:type="gramEnd"/>
      <w:r>
        <w:rPr>
          <w:color w:val="000000"/>
          <w:sz w:val="28"/>
          <w:szCs w:val="28"/>
        </w:rPr>
        <w:t xml:space="preserve"> на его оборотной стороне </w:t>
      </w:r>
      <w:r>
        <w:rPr>
          <w:color w:val="000000"/>
          <w:sz w:val="28"/>
          <w:szCs w:val="28"/>
        </w:rPr>
        <w:br/>
        <w:t xml:space="preserve">фото-таблица </w:t>
      </w:r>
      <w:r w:rsidRPr="004572E5">
        <w:rPr>
          <w:color w:val="000000"/>
          <w:sz w:val="28"/>
          <w:szCs w:val="28"/>
        </w:rPr>
        <w:t>подписыва</w:t>
      </w:r>
      <w:r>
        <w:rPr>
          <w:color w:val="000000"/>
          <w:sz w:val="28"/>
          <w:szCs w:val="28"/>
        </w:rPr>
        <w:t>ются (заверяются) руководителем организации, приведенной в подпункте «а» пункта 1 настоящих Требований. Его по</w:t>
      </w:r>
      <w:r w:rsidRPr="004572E5">
        <w:rPr>
          <w:color w:val="000000"/>
          <w:sz w:val="28"/>
          <w:szCs w:val="28"/>
        </w:rPr>
        <w:t>дпис</w:t>
      </w:r>
      <w:r>
        <w:rPr>
          <w:color w:val="000000"/>
          <w:sz w:val="28"/>
          <w:szCs w:val="28"/>
        </w:rPr>
        <w:t>ь</w:t>
      </w:r>
      <w:r w:rsidRPr="004572E5">
        <w:rPr>
          <w:color w:val="000000"/>
          <w:sz w:val="28"/>
          <w:szCs w:val="28"/>
        </w:rPr>
        <w:t xml:space="preserve"> расшифровыва</w:t>
      </w:r>
      <w:r>
        <w:rPr>
          <w:color w:val="000000"/>
          <w:sz w:val="28"/>
          <w:szCs w:val="28"/>
        </w:rPr>
        <w:t>е</w:t>
      </w:r>
      <w:r w:rsidRPr="004572E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с </w:t>
      </w:r>
      <w:r w:rsidRPr="004572E5">
        <w:rPr>
          <w:color w:val="000000"/>
          <w:sz w:val="28"/>
          <w:szCs w:val="28"/>
        </w:rPr>
        <w:t>указанием фамилии и инициалов</w:t>
      </w:r>
      <w:r>
        <w:rPr>
          <w:color w:val="000000"/>
          <w:sz w:val="28"/>
          <w:szCs w:val="28"/>
        </w:rPr>
        <w:t>.</w:t>
      </w:r>
      <w:r w:rsidRPr="00457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Указанная подпись, а также размещаемая на оборотной стороне фото-таблица скрепляются печатью организации (</w:t>
      </w:r>
      <w:r w:rsidRPr="004572E5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ее </w:t>
      </w:r>
      <w:r w:rsidRPr="004572E5">
        <w:rPr>
          <w:color w:val="000000"/>
          <w:sz w:val="28"/>
          <w:szCs w:val="28"/>
        </w:rPr>
        <w:t>наличии</w:t>
      </w:r>
      <w:r>
        <w:rPr>
          <w:color w:val="000000"/>
          <w:sz w:val="28"/>
          <w:szCs w:val="28"/>
        </w:rPr>
        <w:t>)</w:t>
      </w:r>
      <w:r w:rsidRPr="004572E5">
        <w:rPr>
          <w:color w:val="000000"/>
          <w:sz w:val="28"/>
          <w:szCs w:val="28"/>
        </w:rPr>
        <w:t>.</w:t>
      </w:r>
    </w:p>
    <w:p w:rsidR="0006183E" w:rsidRDefault="0006183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55565E" w:rsidRDefault="0055565E" w:rsidP="0006183E">
      <w:pPr>
        <w:pStyle w:val="ConsPlusNormal"/>
        <w:ind w:right="-365"/>
        <w:jc w:val="center"/>
        <w:rPr>
          <w:b/>
          <w:color w:val="000000"/>
          <w:sz w:val="24"/>
          <w:szCs w:val="24"/>
        </w:rPr>
      </w:pPr>
    </w:p>
    <w:p w:rsidR="00936DD5" w:rsidRPr="004572E5" w:rsidRDefault="00936DD5" w:rsidP="00936DD5">
      <w:pPr>
        <w:pStyle w:val="ConsPlusNormal"/>
        <w:ind w:right="283"/>
        <w:jc w:val="right"/>
        <w:rPr>
          <w:color w:val="000000"/>
        </w:rPr>
      </w:pPr>
      <w:r w:rsidRPr="004572E5">
        <w:rPr>
          <w:color w:val="000000"/>
        </w:rPr>
        <w:lastRenderedPageBreak/>
        <w:t xml:space="preserve">Приложение </w:t>
      </w:r>
    </w:p>
    <w:p w:rsidR="00936DD5" w:rsidRPr="00936DD5" w:rsidRDefault="00936DD5" w:rsidP="00936DD5">
      <w:pPr>
        <w:pStyle w:val="ConsPlusNormal"/>
        <w:ind w:left="4253" w:right="283"/>
        <w:jc w:val="both"/>
        <w:rPr>
          <w:rFonts w:eastAsia="Times New Roman"/>
        </w:rPr>
      </w:pPr>
      <w:r w:rsidRPr="00936DD5">
        <w:t xml:space="preserve">к </w:t>
      </w:r>
      <w:r w:rsidRPr="00936DD5">
        <w:rPr>
          <w:color w:val="000000"/>
        </w:rPr>
        <w:t>Порядк</w:t>
      </w:r>
      <w:r>
        <w:rPr>
          <w:color w:val="000000"/>
        </w:rPr>
        <w:t>у</w:t>
      </w:r>
      <w:r w:rsidRPr="00936DD5">
        <w:rPr>
          <w:color w:val="000000"/>
        </w:rPr>
        <w:t xml:space="preserve"> оформления свидетельства </w:t>
      </w:r>
      <w:r w:rsidRPr="00936DD5">
        <w:rPr>
          <w:rFonts w:eastAsia="Times New Roman"/>
        </w:rPr>
        <w:t>о нанесении дополнительной маркировки транспортного средства</w:t>
      </w:r>
    </w:p>
    <w:p w:rsidR="00936DD5" w:rsidRPr="00936DD5" w:rsidRDefault="00936DD5" w:rsidP="00936DD5">
      <w:pPr>
        <w:pStyle w:val="ConsPlusNormal"/>
        <w:ind w:left="4253" w:right="283"/>
        <w:jc w:val="both"/>
      </w:pPr>
    </w:p>
    <w:p w:rsidR="0006183E" w:rsidRDefault="0006183E" w:rsidP="0006183E">
      <w:pPr>
        <w:pStyle w:val="ConsPlusNormal"/>
        <w:ind w:right="-365"/>
        <w:jc w:val="center"/>
        <w:rPr>
          <w:b/>
          <w:color w:val="000000"/>
        </w:rPr>
      </w:pPr>
      <w:r>
        <w:rPr>
          <w:b/>
        </w:rPr>
        <w:t xml:space="preserve">Форма </w:t>
      </w:r>
      <w:r w:rsidRPr="00883D05">
        <w:rPr>
          <w:b/>
          <w:color w:val="000000"/>
        </w:rPr>
        <w:t xml:space="preserve">свидетельства </w:t>
      </w:r>
    </w:p>
    <w:p w:rsidR="0006183E" w:rsidRDefault="0006183E" w:rsidP="0006183E">
      <w:pPr>
        <w:pStyle w:val="ConsPlusNormal"/>
        <w:ind w:right="-365"/>
        <w:jc w:val="center"/>
        <w:rPr>
          <w:b/>
        </w:rPr>
      </w:pPr>
      <w:r w:rsidRPr="00883D05">
        <w:rPr>
          <w:rFonts w:eastAsia="Times New Roman"/>
          <w:b/>
        </w:rPr>
        <w:t>о нанесении дополнительной маркировки транспортного средства</w:t>
      </w:r>
      <w:r w:rsidRPr="00E9317F">
        <w:rPr>
          <w:b/>
        </w:rPr>
        <w:t xml:space="preserve"> </w:t>
      </w:r>
    </w:p>
    <w:p w:rsidR="0006183E" w:rsidRDefault="0006183E" w:rsidP="0006183E">
      <w:pPr>
        <w:pStyle w:val="ConsPlusNormal"/>
        <w:ind w:right="-365"/>
        <w:jc w:val="center"/>
      </w:pPr>
      <w:r w:rsidRPr="00FA496A">
        <w:t>(лицевая сторона)</w:t>
      </w:r>
    </w:p>
    <w:p w:rsidR="0006183E" w:rsidRPr="00D3060C" w:rsidRDefault="0006183E" w:rsidP="0006183E">
      <w:pPr>
        <w:pStyle w:val="ConsPlusNormal"/>
        <w:spacing w:line="168" w:lineRule="auto"/>
        <w:ind w:right="-365"/>
        <w:jc w:val="center"/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1889"/>
        <w:gridCol w:w="1986"/>
        <w:gridCol w:w="1349"/>
        <w:gridCol w:w="1896"/>
        <w:gridCol w:w="689"/>
        <w:gridCol w:w="34"/>
      </w:tblGrid>
      <w:tr w:rsidR="0006183E" w:rsidRPr="00D3060C" w:rsidTr="00E67A79">
        <w:trPr>
          <w:gridAfter w:val="1"/>
          <w:wAfter w:w="34" w:type="dxa"/>
          <w:trHeight w:val="299"/>
        </w:trPr>
        <w:tc>
          <w:tcPr>
            <w:tcW w:w="974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D3060C" w:rsidRDefault="0006183E" w:rsidP="00E67A79">
            <w:pPr>
              <w:spacing w:line="168" w:lineRule="auto"/>
              <w:ind w:right="-108"/>
              <w:jc w:val="center"/>
              <w:rPr>
                <w:sz w:val="22"/>
                <w:szCs w:val="22"/>
              </w:rPr>
            </w:pPr>
            <w:r w:rsidRPr="00D3060C">
              <w:rPr>
                <w:sz w:val="22"/>
                <w:szCs w:val="22"/>
              </w:rPr>
              <w:t xml:space="preserve">наименование организации, регистрационный номер аттестата аккредитации, номер в </w:t>
            </w:r>
            <w:proofErr w:type="gramStart"/>
            <w:r w:rsidRPr="00D3060C">
              <w:rPr>
                <w:sz w:val="22"/>
                <w:szCs w:val="22"/>
              </w:rPr>
              <w:t>Едином</w:t>
            </w:r>
            <w:proofErr w:type="gramEnd"/>
          </w:p>
        </w:tc>
      </w:tr>
      <w:tr w:rsidR="0006183E" w:rsidRPr="00D3060C" w:rsidTr="00E67A79">
        <w:tc>
          <w:tcPr>
            <w:tcW w:w="97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D3060C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  <w:proofErr w:type="gramStart"/>
            <w:r w:rsidRPr="00D3060C">
              <w:rPr>
                <w:sz w:val="22"/>
                <w:szCs w:val="22"/>
              </w:rPr>
              <w:t>реестре</w:t>
            </w:r>
            <w:proofErr w:type="gramEnd"/>
            <w:r w:rsidRPr="00D3060C">
              <w:rPr>
                <w:sz w:val="22"/>
                <w:szCs w:val="22"/>
              </w:rPr>
              <w:t xml:space="preserve"> органов по сертификации и испытательных лабораторий (центров) Таможенного союза</w:t>
            </w:r>
          </w:p>
          <w:p w:rsidR="0006183E" w:rsidRPr="00D3060C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</w:p>
        </w:tc>
      </w:tr>
      <w:tr w:rsidR="0006183E" w:rsidRPr="00D3060C" w:rsidTr="00E67A79">
        <w:tc>
          <w:tcPr>
            <w:tcW w:w="97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  <w:r w:rsidRPr="00D3060C">
              <w:rPr>
                <w:sz w:val="22"/>
                <w:szCs w:val="22"/>
              </w:rPr>
              <w:t xml:space="preserve">либо </w:t>
            </w:r>
            <w:proofErr w:type="gramStart"/>
            <w:r w:rsidRPr="00D3060C">
              <w:rPr>
                <w:sz w:val="22"/>
                <w:szCs w:val="22"/>
              </w:rPr>
              <w:t>номер</w:t>
            </w:r>
            <w:proofErr w:type="gramEnd"/>
            <w:r w:rsidRPr="00D3060C">
              <w:rPr>
                <w:sz w:val="22"/>
                <w:szCs w:val="22"/>
              </w:rPr>
              <w:t xml:space="preserve"> под которым она включена в российскую часть единого реестра уполномоченных</w:t>
            </w:r>
          </w:p>
          <w:p w:rsidR="0006183E" w:rsidRPr="00D3060C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</w:p>
        </w:tc>
      </w:tr>
      <w:tr w:rsidR="0006183E" w:rsidRPr="00D3060C" w:rsidTr="00E67A79">
        <w:tc>
          <w:tcPr>
            <w:tcW w:w="97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  <w:r w:rsidRPr="00D3060C">
              <w:rPr>
                <w:sz w:val="22"/>
                <w:szCs w:val="22"/>
              </w:rPr>
              <w:t>органов</w:t>
            </w:r>
            <w:r>
              <w:rPr>
                <w:sz w:val="22"/>
                <w:szCs w:val="22"/>
              </w:rPr>
              <w:t xml:space="preserve"> </w:t>
            </w:r>
            <w:r w:rsidRPr="00D3060C">
              <w:rPr>
                <w:sz w:val="22"/>
                <w:szCs w:val="22"/>
              </w:rPr>
              <w:t xml:space="preserve">(организаций) государств-членов Евразийского экономического союза и организаций </w:t>
            </w:r>
            <w:r>
              <w:rPr>
                <w:sz w:val="22"/>
                <w:szCs w:val="22"/>
              </w:rPr>
              <w:t>–</w:t>
            </w:r>
            <w:r w:rsidRPr="00D3060C">
              <w:rPr>
                <w:sz w:val="22"/>
                <w:szCs w:val="22"/>
              </w:rPr>
              <w:t xml:space="preserve"> </w:t>
            </w:r>
          </w:p>
          <w:p w:rsidR="0006183E" w:rsidRPr="00D3060C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</w:p>
        </w:tc>
      </w:tr>
      <w:tr w:rsidR="0006183E" w:rsidRPr="00D3060C" w:rsidTr="00E67A79">
        <w:tc>
          <w:tcPr>
            <w:tcW w:w="97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D3060C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  <w:r w:rsidRPr="00D3060C">
              <w:rPr>
                <w:sz w:val="22"/>
                <w:szCs w:val="22"/>
              </w:rPr>
              <w:t xml:space="preserve">изготовителей транспортных средств (шасси транспортных средств), самоходных машин и других </w:t>
            </w:r>
          </w:p>
          <w:p w:rsidR="0006183E" w:rsidRPr="00D3060C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</w:p>
        </w:tc>
      </w:tr>
      <w:tr w:rsidR="0006183E" w:rsidRPr="00D3060C" w:rsidTr="00E67A79">
        <w:tc>
          <w:tcPr>
            <w:tcW w:w="97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  <w:r w:rsidRPr="00D3060C">
              <w:rPr>
                <w:sz w:val="22"/>
                <w:szCs w:val="22"/>
              </w:rPr>
              <w:t>видов техники, осуществляющих оформление паспортов (электронных паспортов) транспортных</w:t>
            </w:r>
          </w:p>
          <w:p w:rsidR="0006183E" w:rsidRPr="00D3060C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</w:p>
        </w:tc>
      </w:tr>
      <w:tr w:rsidR="0006183E" w:rsidRPr="00D3060C" w:rsidTr="00E67A79">
        <w:tc>
          <w:tcPr>
            <w:tcW w:w="97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D3060C" w:rsidRDefault="0006183E" w:rsidP="00E67A79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color w:val="000000"/>
                <w:sz w:val="22"/>
                <w:szCs w:val="22"/>
              </w:rPr>
            </w:pPr>
            <w:r w:rsidRPr="00D3060C">
              <w:rPr>
                <w:sz w:val="22"/>
                <w:szCs w:val="22"/>
              </w:rPr>
              <w:t xml:space="preserve">средств (шасси транспортных средств), самоходных машин и других видов техники, </w:t>
            </w:r>
            <w:proofErr w:type="gramStart"/>
            <w:r w:rsidRPr="00D3060C">
              <w:rPr>
                <w:color w:val="000000"/>
                <w:sz w:val="22"/>
                <w:szCs w:val="22"/>
              </w:rPr>
              <w:t>юридический</w:t>
            </w:r>
            <w:proofErr w:type="gramEnd"/>
            <w:r w:rsidRPr="00D3060C">
              <w:rPr>
                <w:color w:val="000000"/>
                <w:sz w:val="22"/>
                <w:szCs w:val="22"/>
              </w:rPr>
              <w:t xml:space="preserve"> и </w:t>
            </w:r>
          </w:p>
          <w:p w:rsidR="0006183E" w:rsidRPr="00D3060C" w:rsidRDefault="0006183E" w:rsidP="00E67A79">
            <w:pPr>
              <w:spacing w:line="168" w:lineRule="auto"/>
              <w:ind w:right="-185"/>
              <w:jc w:val="center"/>
              <w:rPr>
                <w:sz w:val="22"/>
                <w:szCs w:val="22"/>
              </w:rPr>
            </w:pPr>
          </w:p>
        </w:tc>
      </w:tr>
      <w:tr w:rsidR="0006183E" w:rsidRPr="00D3060C" w:rsidTr="00E67A79"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83E" w:rsidRDefault="0006183E" w:rsidP="00E67A79">
            <w:pPr>
              <w:spacing w:line="168" w:lineRule="auto"/>
              <w:jc w:val="center"/>
              <w:rPr>
                <w:color w:val="000000"/>
                <w:sz w:val="22"/>
                <w:szCs w:val="22"/>
              </w:rPr>
            </w:pPr>
            <w:r w:rsidRPr="00D3060C">
              <w:rPr>
                <w:color w:val="000000"/>
                <w:sz w:val="22"/>
                <w:szCs w:val="22"/>
              </w:rPr>
              <w:t>фактический адрес, номера справочных телефонов, адрес электронной почты</w:t>
            </w:r>
          </w:p>
          <w:p w:rsidR="0006183E" w:rsidRPr="00D3060C" w:rsidRDefault="0006183E" w:rsidP="00E67A79">
            <w:pPr>
              <w:spacing w:line="168" w:lineRule="auto"/>
              <w:jc w:val="center"/>
              <w:rPr>
                <w:sz w:val="22"/>
                <w:szCs w:val="22"/>
              </w:rPr>
            </w:pPr>
          </w:p>
        </w:tc>
      </w:tr>
      <w:tr w:rsidR="0006183E" w:rsidTr="00E67A79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9C08A2" w:rsidRDefault="0006183E" w:rsidP="00E67A79">
            <w:pPr>
              <w:jc w:val="center"/>
              <w:rPr>
                <w:b/>
                <w:sz w:val="28"/>
                <w:szCs w:val="28"/>
              </w:rPr>
            </w:pPr>
            <w:r w:rsidRPr="009C08A2">
              <w:rPr>
                <w:b/>
                <w:sz w:val="28"/>
                <w:szCs w:val="28"/>
              </w:rPr>
              <w:t xml:space="preserve">Свидетельство о нанесении </w:t>
            </w:r>
          </w:p>
          <w:p w:rsidR="0006183E" w:rsidRPr="009C08A2" w:rsidRDefault="0006183E" w:rsidP="00E67A79">
            <w:pPr>
              <w:jc w:val="center"/>
              <w:rPr>
                <w:b/>
                <w:sz w:val="28"/>
                <w:szCs w:val="28"/>
              </w:rPr>
            </w:pPr>
            <w:r w:rsidRPr="009C08A2">
              <w:rPr>
                <w:b/>
                <w:sz w:val="28"/>
                <w:szCs w:val="28"/>
              </w:rPr>
              <w:t>дополнительной маркировки транспортного средства</w:t>
            </w:r>
          </w:p>
          <w:p w:rsidR="0006183E" w:rsidRPr="009C08A2" w:rsidRDefault="0006183E" w:rsidP="00E67A79">
            <w:pPr>
              <w:jc w:val="center"/>
            </w:pPr>
          </w:p>
        </w:tc>
      </w:tr>
      <w:tr w:rsidR="0006183E" w:rsidRPr="002C692F" w:rsidTr="00E67A79"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2C692F" w:rsidRDefault="0006183E" w:rsidP="00E67A79">
            <w:r w:rsidRPr="002C692F">
              <w:t xml:space="preserve">    «</w:t>
            </w:r>
            <w:r>
              <w:t xml:space="preserve"> </w:t>
            </w:r>
            <w:r w:rsidRPr="002C692F">
              <w:t xml:space="preserve">    » </w:t>
            </w:r>
            <w:r w:rsidRPr="00D876AA">
              <w:t xml:space="preserve">                             </w:t>
            </w:r>
            <w:r w:rsidRPr="002C692F">
              <w:t>20    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>
            <w:pPr>
              <w:jc w:val="center"/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2C692F" w:rsidRDefault="0006183E" w:rsidP="00E67A79">
            <w:r w:rsidRPr="002C692F">
              <w:t>№</w:t>
            </w:r>
          </w:p>
        </w:tc>
      </w:tr>
      <w:tr w:rsidR="0006183E" w:rsidRPr="002C692F" w:rsidTr="00E67A79"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83E" w:rsidRPr="00D876AA" w:rsidRDefault="0006183E" w:rsidP="00E67A79">
            <w:pPr>
              <w:jc w:val="center"/>
              <w:rPr>
                <w:sz w:val="22"/>
                <w:szCs w:val="22"/>
              </w:rPr>
            </w:pPr>
            <w:r w:rsidRPr="00D876AA">
              <w:rPr>
                <w:sz w:val="22"/>
                <w:szCs w:val="22"/>
              </w:rPr>
              <w:t>дата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>
            <w:pPr>
              <w:jc w:val="center"/>
            </w:pPr>
          </w:p>
        </w:tc>
        <w:tc>
          <w:tcPr>
            <w:tcW w:w="39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83E" w:rsidRPr="00D876AA" w:rsidRDefault="0006183E" w:rsidP="00E67A79">
            <w:pPr>
              <w:jc w:val="center"/>
              <w:rPr>
                <w:sz w:val="22"/>
                <w:szCs w:val="22"/>
              </w:rPr>
            </w:pPr>
            <w:r w:rsidRPr="00D876AA">
              <w:rPr>
                <w:sz w:val="22"/>
                <w:szCs w:val="22"/>
              </w:rPr>
              <w:t>порядковый номер</w:t>
            </w:r>
          </w:p>
        </w:tc>
      </w:tr>
      <w:tr w:rsidR="0006183E" w:rsidRPr="002C692F" w:rsidTr="00E67A79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D876AA" w:rsidRDefault="0006183E" w:rsidP="00E67A79">
            <w:pPr>
              <w:jc w:val="center"/>
              <w:rPr>
                <w:b/>
              </w:rPr>
            </w:pPr>
            <w:r w:rsidRPr="00D876AA">
              <w:rPr>
                <w:b/>
              </w:rPr>
              <w:t>Сведения о транспортном средстве и его владельце:</w:t>
            </w:r>
          </w:p>
          <w:p w:rsidR="0006183E" w:rsidRPr="002C692F" w:rsidRDefault="0006183E" w:rsidP="00E67A79">
            <w:pPr>
              <w:jc w:val="center"/>
            </w:pPr>
          </w:p>
        </w:tc>
      </w:tr>
      <w:tr w:rsidR="0006183E" w:rsidRPr="002C692F" w:rsidTr="00E67A79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>
            <w:r w:rsidRPr="002C692F">
              <w:t>Марка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2C692F" w:rsidRDefault="0006183E" w:rsidP="00E67A79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>
            <w:r w:rsidRPr="002C692F">
              <w:t>Год выпуска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2C692F" w:rsidRDefault="0006183E" w:rsidP="00E67A79"/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/>
        </w:tc>
      </w:tr>
      <w:tr w:rsidR="0006183E" w:rsidRPr="002C692F" w:rsidTr="00E67A79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>
            <w:r w:rsidRPr="002C692F">
              <w:t xml:space="preserve">Модель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2C692F" w:rsidRDefault="0006183E" w:rsidP="00E67A79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>
            <w:pPr>
              <w:ind w:left="-48" w:right="-163"/>
            </w:pPr>
            <w:r>
              <w:t xml:space="preserve"> </w:t>
            </w:r>
            <w:r w:rsidRPr="002C692F">
              <w:t>Регистрационный</w:t>
            </w:r>
          </w:p>
          <w:p w:rsidR="0006183E" w:rsidRPr="002C692F" w:rsidRDefault="0006183E" w:rsidP="00E67A79">
            <w:pPr>
              <w:ind w:left="-48" w:right="-163"/>
            </w:pPr>
            <w:r>
              <w:t xml:space="preserve"> д</w:t>
            </w:r>
            <w:r w:rsidRPr="002C692F">
              <w:t>окумент (при наличии)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2C692F" w:rsidRDefault="0006183E" w:rsidP="00E67A79"/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/>
        </w:tc>
      </w:tr>
      <w:tr w:rsidR="0006183E" w:rsidRPr="002C692F" w:rsidTr="00E67A79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/>
          <w:p w:rsidR="0006183E" w:rsidRPr="002C692F" w:rsidRDefault="0006183E" w:rsidP="00E67A79">
            <w:r w:rsidRPr="002C692F">
              <w:t xml:space="preserve">Владелец </w:t>
            </w:r>
          </w:p>
        </w:tc>
        <w:tc>
          <w:tcPr>
            <w:tcW w:w="7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2C692F" w:rsidRDefault="0006183E" w:rsidP="00E67A79">
            <w:r w:rsidRPr="002C692F">
              <w:t xml:space="preserve">                                                                          </w:t>
            </w:r>
            <w:r>
              <w:t xml:space="preserve">            </w:t>
            </w:r>
            <w:r w:rsidRPr="002C692F">
              <w:t xml:space="preserve">номер документа </w:t>
            </w:r>
          </w:p>
        </w:tc>
      </w:tr>
      <w:tr w:rsidR="0006183E" w:rsidRPr="002C692F" w:rsidTr="00E67A79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/>
          <w:p w:rsidR="0006183E" w:rsidRPr="002C692F" w:rsidRDefault="0006183E" w:rsidP="00E67A79"/>
        </w:tc>
        <w:tc>
          <w:tcPr>
            <w:tcW w:w="7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183E" w:rsidRPr="002C692F" w:rsidRDefault="0006183E" w:rsidP="00E67A79">
            <w:r w:rsidRPr="002C692F">
              <w:t>фамилия, имя, отчество</w:t>
            </w:r>
            <w:r>
              <w:t xml:space="preserve"> (наименование юридического лица)</w:t>
            </w:r>
          </w:p>
        </w:tc>
      </w:tr>
      <w:tr w:rsidR="0006183E" w:rsidTr="00E67A79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Default="0006183E" w:rsidP="00E67A79">
            <w:pPr>
              <w:ind w:right="-108"/>
              <w:jc w:val="center"/>
            </w:pPr>
            <w:r w:rsidRPr="00DB07DE">
              <w:rPr>
                <w:b/>
                <w:sz w:val="28"/>
                <w:szCs w:val="28"/>
              </w:rPr>
              <w:t>Структура нанесенной дополнительной маркировки</w:t>
            </w:r>
          </w:p>
        </w:tc>
      </w:tr>
      <w:tr w:rsidR="0006183E" w:rsidTr="00E67A79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640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6183E" w:rsidTr="00E67A79"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left="-92" w:right="-51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left="-165" w:right="-123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left="-104" w:right="-43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left="-38" w:right="-101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right="-73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left="-45" w:right="-90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left="-122" w:right="-155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left="-57" w:right="-79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left="-57" w:right="-144" w:hanging="76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right="-67" w:hanging="76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right="-133" w:hanging="144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right="-56" w:hanging="144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 xml:space="preserve"> 21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right="-121" w:hanging="144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right="-121" w:hanging="144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Pr="00DB07DE" w:rsidRDefault="0006183E" w:rsidP="00E67A79">
                  <w:pPr>
                    <w:ind w:right="-121" w:hanging="144"/>
                    <w:jc w:val="center"/>
                    <w:rPr>
                      <w:sz w:val="20"/>
                      <w:szCs w:val="20"/>
                    </w:rPr>
                  </w:pPr>
                  <w:r w:rsidRPr="00DB07D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06183E" w:rsidTr="00E67A79"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3E" w:rsidRDefault="0006183E" w:rsidP="00E67A79">
                  <w:pPr>
                    <w:jc w:val="center"/>
                  </w:pPr>
                </w:p>
              </w:tc>
            </w:tr>
          </w:tbl>
          <w:p w:rsidR="0006183E" w:rsidRPr="0027104B" w:rsidRDefault="0006183E" w:rsidP="00E67A79">
            <w:pPr>
              <w:jc w:val="center"/>
            </w:pPr>
          </w:p>
        </w:tc>
      </w:tr>
      <w:tr w:rsidR="0006183E" w:rsidTr="00E67A79">
        <w:tblPrEx>
          <w:tblLook w:val="04A0"/>
        </w:tblPrEx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6183E" w:rsidRDefault="0006183E" w:rsidP="00E67A79">
            <w:pPr>
              <w:ind w:right="-185"/>
              <w:jc w:val="center"/>
            </w:pPr>
            <w:r>
              <w:t>у</w:t>
            </w:r>
            <w:r w:rsidRPr="0027104B">
              <w:t>казывается структура идентификационного номера</w:t>
            </w:r>
            <w:r>
              <w:t xml:space="preserve"> транспортного средства или его</w:t>
            </w:r>
          </w:p>
        </w:tc>
      </w:tr>
      <w:tr w:rsidR="0006183E" w:rsidTr="00E67A79">
        <w:tblPrEx>
          <w:tblLook w:val="04A0"/>
        </w:tblPrEx>
        <w:tc>
          <w:tcPr>
            <w:tcW w:w="978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6183E" w:rsidRDefault="0006183E" w:rsidP="00E67A79">
            <w:pPr>
              <w:ind w:right="-185"/>
              <w:jc w:val="center"/>
            </w:pPr>
            <w:proofErr w:type="gramStart"/>
            <w:r>
              <w:t xml:space="preserve">составной части </w:t>
            </w:r>
            <w:r w:rsidRPr="0027104B">
              <w:t>(с указанием конкретных символов, наносимых в соответствующих</w:t>
            </w:r>
            <w:proofErr w:type="gramEnd"/>
          </w:p>
        </w:tc>
      </w:tr>
      <w:tr w:rsidR="0006183E" w:rsidTr="00E67A79">
        <w:tblPrEx>
          <w:tblLook w:val="04A0"/>
        </w:tblPrEx>
        <w:tc>
          <w:tcPr>
            <w:tcW w:w="978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6183E" w:rsidRDefault="0006183E" w:rsidP="00E67A79">
            <w:pPr>
              <w:ind w:right="-185"/>
              <w:jc w:val="center"/>
            </w:pPr>
            <w:proofErr w:type="gramStart"/>
            <w:r w:rsidRPr="0027104B">
              <w:t>позициях</w:t>
            </w:r>
            <w:proofErr w:type="gramEnd"/>
            <w:r>
              <w:t>, в том числе разделителей</w:t>
            </w:r>
            <w:r w:rsidRPr="0027104B">
              <w:t>)</w:t>
            </w:r>
          </w:p>
        </w:tc>
      </w:tr>
    </w:tbl>
    <w:p w:rsidR="0006183E" w:rsidRDefault="0006183E" w:rsidP="0006183E">
      <w:pPr>
        <w:ind w:right="-185"/>
        <w:jc w:val="both"/>
      </w:pPr>
      <w:r w:rsidRPr="001D6514">
        <w:rPr>
          <w:b/>
          <w:sz w:val="28"/>
          <w:szCs w:val="28"/>
        </w:rPr>
        <w:t>Способ нанесения дополнительной маркировки, технические характеристики примененных шрифтов и оборудования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2"/>
        <w:gridCol w:w="4129"/>
      </w:tblGrid>
      <w:tr w:rsidR="0006183E" w:rsidTr="00E67A79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Default="0006183E" w:rsidP="00E67A79">
            <w:pPr>
              <w:ind w:right="-185"/>
              <w:jc w:val="both"/>
            </w:pPr>
          </w:p>
        </w:tc>
      </w:tr>
      <w:tr w:rsidR="0006183E" w:rsidTr="00E67A79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83E" w:rsidRPr="00DB07DE" w:rsidRDefault="0006183E" w:rsidP="00E67A79">
            <w:pPr>
              <w:ind w:right="-185"/>
              <w:jc w:val="center"/>
              <w:rPr>
                <w:sz w:val="22"/>
                <w:szCs w:val="22"/>
              </w:rPr>
            </w:pPr>
            <w:r w:rsidRPr="00DB07DE">
              <w:rPr>
                <w:sz w:val="22"/>
                <w:szCs w:val="22"/>
              </w:rPr>
              <w:t>приводятся сведения о типе и размере примененных для маркирования шрифтов, способе</w:t>
            </w:r>
          </w:p>
          <w:p w:rsidR="0006183E" w:rsidRPr="00DB07DE" w:rsidRDefault="0006183E" w:rsidP="00E67A79">
            <w:pPr>
              <w:ind w:right="-185"/>
              <w:jc w:val="center"/>
              <w:rPr>
                <w:sz w:val="22"/>
                <w:szCs w:val="22"/>
              </w:rPr>
            </w:pPr>
          </w:p>
        </w:tc>
      </w:tr>
      <w:tr w:rsidR="0006183E" w:rsidTr="00E67A79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183E" w:rsidRPr="00DB07DE" w:rsidRDefault="0006183E" w:rsidP="0055565E">
            <w:pPr>
              <w:ind w:right="-185"/>
              <w:jc w:val="center"/>
              <w:rPr>
                <w:sz w:val="22"/>
                <w:szCs w:val="22"/>
              </w:rPr>
            </w:pPr>
            <w:r w:rsidRPr="00DB07DE">
              <w:rPr>
                <w:sz w:val="22"/>
                <w:szCs w:val="22"/>
              </w:rPr>
              <w:t>нанесения (клеймение, гравирование и т.п.), а также о наименовании примененного оборудования</w:t>
            </w:r>
          </w:p>
        </w:tc>
      </w:tr>
      <w:tr w:rsidR="0006183E" w:rsidTr="00E67A79">
        <w:trPr>
          <w:trHeight w:val="6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DB07DE" w:rsidRDefault="0006183E" w:rsidP="00E67A79">
            <w:pPr>
              <w:ind w:right="-185"/>
              <w:jc w:val="center"/>
              <w:rPr>
                <w:sz w:val="22"/>
                <w:szCs w:val="22"/>
              </w:rPr>
            </w:pPr>
          </w:p>
        </w:tc>
      </w:tr>
      <w:tr w:rsidR="0006183E" w:rsidRPr="00AA310E" w:rsidTr="00E67A79">
        <w:trPr>
          <w:trHeight w:val="471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AA310E" w:rsidRDefault="0006183E" w:rsidP="00E67A79">
            <w:pPr>
              <w:ind w:right="-185"/>
              <w:jc w:val="both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913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1"/>
              <w:gridCol w:w="227"/>
              <w:gridCol w:w="1985"/>
            </w:tblGrid>
            <w:tr w:rsidR="0006183E" w:rsidRPr="00AA310E" w:rsidTr="00E67A79">
              <w:trPr>
                <w:cantSplit/>
                <w:trHeight w:val="361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</w:p>
              </w:tc>
            </w:tr>
            <w:tr w:rsidR="0006183E" w:rsidRPr="00AA310E" w:rsidTr="00E67A79">
              <w:trPr>
                <w:cantSplit/>
                <w:trHeight w:val="530"/>
              </w:trPr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  <w:r w:rsidRPr="00AA310E">
                    <w:t>(подпись)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  <w:r w:rsidRPr="00AA310E">
                    <w:t>(ф.и.о.)</w:t>
                  </w:r>
                </w:p>
              </w:tc>
            </w:tr>
          </w:tbl>
          <w:p w:rsidR="0006183E" w:rsidRPr="00AA310E" w:rsidRDefault="0006183E" w:rsidP="00E67A79">
            <w:pPr>
              <w:ind w:right="-185"/>
              <w:jc w:val="both"/>
            </w:pPr>
          </w:p>
        </w:tc>
      </w:tr>
    </w:tbl>
    <w:p w:rsidR="0006183E" w:rsidRDefault="0006183E" w:rsidP="0006183E">
      <w:pPr>
        <w:ind w:right="-185"/>
        <w:jc w:val="both"/>
      </w:pPr>
    </w:p>
    <w:p w:rsidR="0006183E" w:rsidRDefault="0006183E" w:rsidP="0006183E">
      <w:pPr>
        <w:pStyle w:val="ConsPlusNormal"/>
        <w:ind w:right="-365"/>
        <w:jc w:val="center"/>
        <w:rPr>
          <w:b/>
          <w:color w:val="000000"/>
        </w:rPr>
      </w:pPr>
      <w:r>
        <w:rPr>
          <w:b/>
        </w:rPr>
        <w:t xml:space="preserve">Форма </w:t>
      </w:r>
      <w:r w:rsidRPr="00883D05">
        <w:rPr>
          <w:b/>
          <w:color w:val="000000"/>
        </w:rPr>
        <w:t xml:space="preserve">свидетельства </w:t>
      </w:r>
    </w:p>
    <w:p w:rsidR="0006183E" w:rsidRDefault="0006183E" w:rsidP="0006183E">
      <w:pPr>
        <w:pStyle w:val="ConsPlusNormal"/>
        <w:ind w:right="-365"/>
        <w:jc w:val="center"/>
        <w:rPr>
          <w:b/>
        </w:rPr>
      </w:pPr>
      <w:r w:rsidRPr="00883D05">
        <w:rPr>
          <w:rFonts w:eastAsia="Times New Roman"/>
          <w:b/>
        </w:rPr>
        <w:t>о нанесении дополнительной маркировки транспортного средства</w:t>
      </w:r>
      <w:r w:rsidRPr="00E9317F">
        <w:rPr>
          <w:b/>
        </w:rPr>
        <w:t xml:space="preserve"> </w:t>
      </w:r>
    </w:p>
    <w:p w:rsidR="0006183E" w:rsidRDefault="0006183E" w:rsidP="0006183E">
      <w:pPr>
        <w:pStyle w:val="ConsPlusNormal"/>
        <w:ind w:right="-365"/>
        <w:jc w:val="center"/>
      </w:pPr>
      <w:r w:rsidRPr="00FA496A">
        <w:t>(</w:t>
      </w:r>
      <w:r>
        <w:t>оборотная сторона</w:t>
      </w:r>
      <w:r w:rsidRPr="00FA496A">
        <w:t>)</w:t>
      </w:r>
    </w:p>
    <w:p w:rsidR="0006183E" w:rsidRDefault="0006183E" w:rsidP="0006183E">
      <w:pPr>
        <w:pStyle w:val="ConsPlusNormal"/>
        <w:ind w:right="-365"/>
        <w:jc w:val="center"/>
      </w:pPr>
    </w:p>
    <w:p w:rsidR="0006183E" w:rsidRDefault="0006183E" w:rsidP="0006183E">
      <w:pPr>
        <w:pStyle w:val="ConsPlusNormal"/>
        <w:ind w:right="-36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4129"/>
      </w:tblGrid>
      <w:tr w:rsidR="0006183E" w:rsidRPr="00DB07DE" w:rsidTr="00E67A79">
        <w:tc>
          <w:tcPr>
            <w:tcW w:w="9571" w:type="dxa"/>
            <w:gridSpan w:val="2"/>
            <w:shd w:val="clear" w:color="auto" w:fill="auto"/>
          </w:tcPr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ind w:firstLine="720"/>
              <w:jc w:val="center"/>
            </w:pPr>
          </w:p>
          <w:p w:rsidR="0006183E" w:rsidRDefault="0006183E" w:rsidP="00E67A79">
            <w:pPr>
              <w:pStyle w:val="ConsPlusNormal"/>
              <w:ind w:firstLine="720"/>
              <w:jc w:val="center"/>
            </w:pPr>
          </w:p>
          <w:p w:rsidR="0006183E" w:rsidRDefault="0006183E" w:rsidP="00E67A79">
            <w:pPr>
              <w:pStyle w:val="ConsPlusNormal"/>
              <w:ind w:firstLine="720"/>
              <w:jc w:val="center"/>
            </w:pPr>
          </w:p>
          <w:p w:rsidR="0006183E" w:rsidRDefault="0006183E" w:rsidP="00E67A79">
            <w:pPr>
              <w:pStyle w:val="ConsPlusNormal"/>
              <w:ind w:firstLine="720"/>
              <w:jc w:val="center"/>
            </w:pPr>
          </w:p>
          <w:p w:rsidR="0006183E" w:rsidRDefault="0006183E" w:rsidP="00E67A79">
            <w:pPr>
              <w:pStyle w:val="ConsPlusNormal"/>
              <w:ind w:firstLine="720"/>
              <w:jc w:val="center"/>
            </w:pPr>
          </w:p>
          <w:p w:rsidR="0006183E" w:rsidRDefault="0006183E" w:rsidP="00E67A79">
            <w:pPr>
              <w:pStyle w:val="ConsPlusNormal"/>
              <w:ind w:firstLine="720"/>
              <w:jc w:val="center"/>
            </w:pPr>
          </w:p>
          <w:p w:rsidR="0006183E" w:rsidRDefault="0006183E" w:rsidP="00E67A79">
            <w:pPr>
              <w:pStyle w:val="ConsPlusNormal"/>
              <w:ind w:firstLine="720"/>
              <w:jc w:val="center"/>
            </w:pPr>
          </w:p>
          <w:p w:rsidR="0006183E" w:rsidRDefault="0006183E" w:rsidP="00E67A79">
            <w:pPr>
              <w:pStyle w:val="ConsPlusNormal"/>
              <w:ind w:firstLine="720"/>
              <w:jc w:val="center"/>
            </w:pPr>
          </w:p>
          <w:p w:rsidR="0006183E" w:rsidRDefault="0006183E" w:rsidP="00E67A79">
            <w:pPr>
              <w:pStyle w:val="ConsPlusNormal"/>
              <w:ind w:firstLine="720"/>
              <w:jc w:val="center"/>
            </w:pPr>
            <w:r>
              <w:t>Место размещения</w:t>
            </w:r>
          </w:p>
          <w:p w:rsidR="0006183E" w:rsidRDefault="0006183E" w:rsidP="00E67A79">
            <w:pPr>
              <w:pStyle w:val="ConsPlusNormal"/>
              <w:ind w:firstLine="720"/>
              <w:jc w:val="center"/>
            </w:pPr>
            <w:r>
              <w:t xml:space="preserve">фото-таблицы изображения мест нанесения </w:t>
            </w:r>
          </w:p>
          <w:p w:rsidR="0006183E" w:rsidRDefault="0006183E" w:rsidP="00E67A79">
            <w:pPr>
              <w:pStyle w:val="ConsPlusNormal"/>
              <w:ind w:firstLine="720"/>
              <w:jc w:val="center"/>
            </w:pPr>
            <w:r>
              <w:t xml:space="preserve">дополнительной маркировки и пломб (печатей) </w:t>
            </w: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Default="0006183E" w:rsidP="00E67A79">
            <w:pPr>
              <w:pStyle w:val="ConsPlusNormal"/>
              <w:jc w:val="center"/>
            </w:pPr>
          </w:p>
          <w:p w:rsidR="0006183E" w:rsidRPr="00FA496A" w:rsidRDefault="0006183E" w:rsidP="00E67A79">
            <w:pPr>
              <w:pStyle w:val="ConsPlusNormal"/>
              <w:jc w:val="center"/>
            </w:pPr>
          </w:p>
        </w:tc>
      </w:tr>
      <w:tr w:rsidR="0006183E" w:rsidRPr="00AA310E" w:rsidTr="00E67A79">
        <w:tblPrEx>
          <w:tblLook w:val="01E0"/>
        </w:tblPrEx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E" w:rsidRPr="00AA310E" w:rsidRDefault="0006183E" w:rsidP="00E67A79"/>
          <w:p w:rsidR="0006183E" w:rsidRPr="00AA310E" w:rsidRDefault="0006183E" w:rsidP="00E67A79">
            <w:pPr>
              <w:ind w:right="-185"/>
              <w:jc w:val="both"/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913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1"/>
              <w:gridCol w:w="227"/>
              <w:gridCol w:w="1985"/>
            </w:tblGrid>
            <w:tr w:rsidR="0006183E" w:rsidRPr="00AA310E" w:rsidTr="00E67A79">
              <w:trPr>
                <w:cantSplit/>
                <w:trHeight w:val="361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</w:p>
              </w:tc>
            </w:tr>
            <w:tr w:rsidR="0006183E" w:rsidRPr="00AA310E" w:rsidTr="00E67A79">
              <w:trPr>
                <w:cantSplit/>
                <w:trHeight w:val="530"/>
              </w:trPr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  <w:r w:rsidRPr="00AA310E">
                    <w:t>(подпись)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6183E" w:rsidRPr="00AA310E" w:rsidRDefault="0006183E" w:rsidP="00E67A79">
                  <w:pPr>
                    <w:jc w:val="center"/>
                  </w:pPr>
                  <w:r w:rsidRPr="00AA310E">
                    <w:t>(ф.и.о.)</w:t>
                  </w:r>
                </w:p>
              </w:tc>
            </w:tr>
          </w:tbl>
          <w:p w:rsidR="0006183E" w:rsidRPr="00AA310E" w:rsidRDefault="0006183E" w:rsidP="00E67A79">
            <w:pPr>
              <w:ind w:right="-185"/>
              <w:jc w:val="both"/>
            </w:pPr>
          </w:p>
        </w:tc>
      </w:tr>
    </w:tbl>
    <w:p w:rsidR="0006183E" w:rsidRPr="004572E5" w:rsidRDefault="0006183E" w:rsidP="0006183E">
      <w:pPr>
        <w:pStyle w:val="ConsPlusNormal"/>
        <w:ind w:right="-365"/>
        <w:jc w:val="right"/>
      </w:pPr>
    </w:p>
    <w:p w:rsidR="0055565E" w:rsidRDefault="0055565E" w:rsidP="00512AA7">
      <w:pPr>
        <w:pStyle w:val="ConsPlusNormal"/>
        <w:ind w:right="283"/>
        <w:jc w:val="center"/>
        <w:rPr>
          <w:b/>
          <w:color w:val="000000"/>
        </w:rPr>
      </w:pPr>
    </w:p>
    <w:p w:rsidR="0055565E" w:rsidRDefault="0055565E" w:rsidP="00512AA7">
      <w:pPr>
        <w:pStyle w:val="ConsPlusNormal"/>
        <w:ind w:right="283"/>
        <w:jc w:val="center"/>
        <w:rPr>
          <w:b/>
          <w:color w:val="000000"/>
        </w:rPr>
      </w:pPr>
    </w:p>
    <w:p w:rsidR="0055565E" w:rsidRDefault="0055565E" w:rsidP="00512AA7">
      <w:pPr>
        <w:pStyle w:val="ConsPlusNormal"/>
        <w:ind w:right="283"/>
        <w:jc w:val="center"/>
        <w:rPr>
          <w:b/>
          <w:color w:val="000000"/>
        </w:rPr>
      </w:pPr>
    </w:p>
    <w:p w:rsidR="0055565E" w:rsidRDefault="0055565E" w:rsidP="00512AA7">
      <w:pPr>
        <w:pStyle w:val="ConsPlusNormal"/>
        <w:ind w:right="283"/>
        <w:jc w:val="center"/>
        <w:rPr>
          <w:b/>
          <w:color w:val="000000"/>
        </w:rPr>
      </w:pPr>
    </w:p>
    <w:p w:rsidR="0055565E" w:rsidRDefault="0055565E" w:rsidP="00512AA7">
      <w:pPr>
        <w:pStyle w:val="ConsPlusNormal"/>
        <w:ind w:right="283"/>
        <w:jc w:val="center"/>
        <w:rPr>
          <w:b/>
          <w:color w:val="000000"/>
        </w:rPr>
      </w:pPr>
    </w:p>
    <w:p w:rsidR="0055565E" w:rsidRDefault="0055565E" w:rsidP="00512AA7">
      <w:pPr>
        <w:pStyle w:val="ConsPlusNormal"/>
        <w:ind w:right="283"/>
        <w:jc w:val="center"/>
        <w:rPr>
          <w:b/>
          <w:color w:val="000000"/>
        </w:rPr>
      </w:pPr>
    </w:p>
    <w:p w:rsidR="0055565E" w:rsidRDefault="0055565E" w:rsidP="00512AA7">
      <w:pPr>
        <w:pStyle w:val="ConsPlusNormal"/>
        <w:ind w:right="283"/>
        <w:jc w:val="center"/>
        <w:rPr>
          <w:b/>
          <w:color w:val="000000"/>
        </w:rPr>
      </w:pPr>
    </w:p>
    <w:p w:rsidR="0055565E" w:rsidRDefault="0055565E" w:rsidP="00512AA7">
      <w:pPr>
        <w:pStyle w:val="ConsPlusNormal"/>
        <w:ind w:right="283"/>
        <w:jc w:val="center"/>
        <w:rPr>
          <w:b/>
          <w:color w:val="000000"/>
        </w:rPr>
      </w:pPr>
    </w:p>
    <w:p w:rsidR="0055565E" w:rsidRDefault="0055565E" w:rsidP="00512AA7">
      <w:pPr>
        <w:pStyle w:val="ConsPlusNormal"/>
        <w:ind w:right="283"/>
        <w:jc w:val="center"/>
        <w:rPr>
          <w:b/>
          <w:color w:val="000000"/>
        </w:rPr>
      </w:pPr>
    </w:p>
    <w:sectPr w:rsidR="0055565E" w:rsidSect="00625E3F">
      <w:head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DE" w:rsidRDefault="004D4ADE">
      <w:r>
        <w:separator/>
      </w:r>
    </w:p>
  </w:endnote>
  <w:endnote w:type="continuationSeparator" w:id="0">
    <w:p w:rsidR="004D4ADE" w:rsidRDefault="004D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DE" w:rsidRDefault="004D4ADE">
      <w:r>
        <w:separator/>
      </w:r>
    </w:p>
  </w:footnote>
  <w:footnote w:type="continuationSeparator" w:id="0">
    <w:p w:rsidR="004D4ADE" w:rsidRDefault="004D4ADE">
      <w:r>
        <w:continuationSeparator/>
      </w:r>
    </w:p>
  </w:footnote>
  <w:footnote w:id="1">
    <w:p w:rsidR="00677313" w:rsidRPr="00EF1700" w:rsidRDefault="00677313">
      <w:pPr>
        <w:pStyle w:val="a8"/>
        <w:rPr>
          <w:sz w:val="22"/>
          <w:szCs w:val="22"/>
        </w:rPr>
      </w:pPr>
      <w:r w:rsidRPr="00EF1700">
        <w:rPr>
          <w:rStyle w:val="aa"/>
          <w:sz w:val="22"/>
          <w:szCs w:val="22"/>
        </w:rPr>
        <w:footnoteRef/>
      </w:r>
      <w:r w:rsidRPr="00EF1700">
        <w:rPr>
          <w:sz w:val="22"/>
          <w:szCs w:val="22"/>
        </w:rPr>
        <w:t xml:space="preserve"> </w:t>
      </w:r>
      <w:r w:rsidR="003D6DF7" w:rsidRPr="00EF1700">
        <w:rPr>
          <w:sz w:val="22"/>
          <w:szCs w:val="22"/>
        </w:rPr>
        <w:t xml:space="preserve">Далее - </w:t>
      </w:r>
      <w:r w:rsidR="003D6DF7" w:rsidRPr="00EF1700">
        <w:rPr>
          <w:color w:val="000000"/>
          <w:sz w:val="22"/>
          <w:szCs w:val="22"/>
        </w:rPr>
        <w:t>дополнительная маркировка</w:t>
      </w:r>
      <w:r w:rsidR="00EF1700">
        <w:rPr>
          <w:color w:val="000000"/>
          <w:sz w:val="22"/>
          <w:szCs w:val="22"/>
        </w:rPr>
        <w:t>.</w:t>
      </w:r>
    </w:p>
  </w:footnote>
  <w:footnote w:id="2">
    <w:p w:rsidR="00936DD5" w:rsidRPr="00EF1700" w:rsidRDefault="00936DD5">
      <w:pPr>
        <w:pStyle w:val="a8"/>
        <w:rPr>
          <w:sz w:val="22"/>
          <w:szCs w:val="22"/>
        </w:rPr>
      </w:pPr>
      <w:r w:rsidRPr="00EF1700">
        <w:rPr>
          <w:rStyle w:val="aa"/>
          <w:sz w:val="22"/>
          <w:szCs w:val="22"/>
        </w:rPr>
        <w:footnoteRef/>
      </w:r>
      <w:r w:rsidRPr="00EF1700">
        <w:rPr>
          <w:sz w:val="22"/>
          <w:szCs w:val="22"/>
        </w:rPr>
        <w:t xml:space="preserve"> </w:t>
      </w:r>
      <w:r w:rsidR="00EF1700">
        <w:rPr>
          <w:sz w:val="22"/>
          <w:szCs w:val="22"/>
        </w:rPr>
        <w:t>Д</w:t>
      </w:r>
      <w:r w:rsidR="00EF1700" w:rsidRPr="00EF1700">
        <w:rPr>
          <w:color w:val="000000"/>
          <w:sz w:val="22"/>
          <w:szCs w:val="22"/>
          <w:lang w:eastAsia="en-US"/>
        </w:rPr>
        <w:t>алее – подразделение Госавтоинспекции</w:t>
      </w:r>
      <w:r w:rsidR="00EF1700">
        <w:rPr>
          <w:color w:val="000000"/>
          <w:sz w:val="22"/>
          <w:szCs w:val="22"/>
          <w:lang w:eastAsia="en-US"/>
        </w:rPr>
        <w:t>.</w:t>
      </w:r>
    </w:p>
  </w:footnote>
  <w:footnote w:id="3">
    <w:p w:rsidR="003526E8" w:rsidRPr="00B377B3" w:rsidRDefault="003526E8" w:rsidP="005E605B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B377B3">
        <w:rPr>
          <w:sz w:val="22"/>
          <w:szCs w:val="22"/>
        </w:rPr>
        <w:t xml:space="preserve">Утверждены </w:t>
      </w:r>
      <w:r w:rsidRPr="00EF1700">
        <w:rPr>
          <w:spacing w:val="-20"/>
          <w:sz w:val="22"/>
          <w:szCs w:val="22"/>
        </w:rPr>
        <w:t>Решением Коллегии</w:t>
      </w:r>
      <w:r w:rsidRPr="00B377B3">
        <w:rPr>
          <w:sz w:val="22"/>
          <w:szCs w:val="22"/>
        </w:rPr>
        <w:t xml:space="preserve"> Евразийской экономической комиссии </w:t>
      </w:r>
      <w:r w:rsidRPr="00EF1700">
        <w:rPr>
          <w:spacing w:val="-20"/>
          <w:kern w:val="22"/>
          <w:sz w:val="22"/>
          <w:szCs w:val="22"/>
        </w:rPr>
        <w:t>от 9 декабря 2014 г</w:t>
      </w:r>
      <w:r w:rsidRPr="00EF1700">
        <w:rPr>
          <w:spacing w:val="-20"/>
          <w:sz w:val="22"/>
          <w:szCs w:val="22"/>
        </w:rPr>
        <w:t>.</w:t>
      </w:r>
      <w:r w:rsidR="00B377B3">
        <w:rPr>
          <w:sz w:val="22"/>
          <w:szCs w:val="22"/>
        </w:rPr>
        <w:t xml:space="preserve"> </w:t>
      </w:r>
      <w:r w:rsidRPr="00B377B3">
        <w:rPr>
          <w:sz w:val="22"/>
          <w:szCs w:val="22"/>
        </w:rPr>
        <w:t>№ 232.</w:t>
      </w:r>
      <w:r w:rsidR="005E605B" w:rsidRPr="00B377B3">
        <w:rPr>
          <w:sz w:val="22"/>
          <w:szCs w:val="22"/>
        </w:rPr>
        <w:t xml:space="preserve"> (официальный сайт Евразийской экономической комиссии http://www.eurasiancommission.org/, 15.12.2014).</w:t>
      </w:r>
    </w:p>
  </w:footnote>
  <w:footnote w:id="4">
    <w:p w:rsidR="003526E8" w:rsidRPr="00BC5D28" w:rsidRDefault="003526E8" w:rsidP="00B377B3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BC5D28">
        <w:rPr>
          <w:rStyle w:val="aa"/>
          <w:sz w:val="22"/>
          <w:szCs w:val="22"/>
        </w:rPr>
        <w:footnoteRef/>
      </w:r>
      <w:r w:rsidRPr="00BC5D2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BC5D28">
        <w:rPr>
          <w:sz w:val="22"/>
          <w:szCs w:val="22"/>
        </w:rPr>
        <w:t xml:space="preserve">ринят Решением Комиссии Таможенного союза от 9 декабря 2011 г. № 877 "О принятии технического регламента Таможенного союза "О безопасности колесных транспортных средств" (официальный сайт Комиссии Таможенного союза http://www.tsouz.ru/, 15.12.2011), далее – Технический регламент. </w:t>
      </w:r>
    </w:p>
  </w:footnote>
  <w:footnote w:id="5">
    <w:p w:rsidR="00B377B3" w:rsidRDefault="00B377B3">
      <w:pPr>
        <w:pStyle w:val="a8"/>
      </w:pPr>
      <w:r>
        <w:rPr>
          <w:rStyle w:val="aa"/>
        </w:rPr>
        <w:footnoteRef/>
      </w:r>
      <w:r>
        <w:t xml:space="preserve"> </w:t>
      </w:r>
      <w:r w:rsidRPr="00B377B3">
        <w:rPr>
          <w:sz w:val="22"/>
          <w:szCs w:val="22"/>
        </w:rPr>
        <w:t xml:space="preserve">Далее </w:t>
      </w:r>
      <w:r>
        <w:rPr>
          <w:sz w:val="22"/>
          <w:szCs w:val="22"/>
        </w:rPr>
        <w:t>–</w:t>
      </w:r>
      <w:r w:rsidRPr="00B377B3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.</w:t>
      </w:r>
    </w:p>
  </w:footnote>
  <w:footnote w:id="6">
    <w:p w:rsidR="00EF1700" w:rsidRPr="00EF1700" w:rsidRDefault="00EF1700">
      <w:pPr>
        <w:pStyle w:val="a8"/>
        <w:rPr>
          <w:sz w:val="22"/>
          <w:szCs w:val="22"/>
        </w:rPr>
      </w:pPr>
      <w:r w:rsidRPr="00EF1700">
        <w:rPr>
          <w:rStyle w:val="aa"/>
          <w:sz w:val="22"/>
          <w:szCs w:val="22"/>
        </w:rPr>
        <w:footnoteRef/>
      </w:r>
      <w:r w:rsidRPr="00EF1700">
        <w:rPr>
          <w:sz w:val="22"/>
          <w:szCs w:val="22"/>
        </w:rPr>
        <w:t xml:space="preserve"> Далее – Свидетельство.</w:t>
      </w:r>
    </w:p>
  </w:footnote>
  <w:footnote w:id="7">
    <w:p w:rsidR="0055565E" w:rsidRPr="00F03C31" w:rsidRDefault="0055565E" w:rsidP="0055565E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F03C31">
        <w:rPr>
          <w:rStyle w:val="aa"/>
          <w:sz w:val="22"/>
          <w:szCs w:val="22"/>
        </w:rPr>
        <w:footnoteRef/>
      </w:r>
      <w:r w:rsidRPr="00F03C31">
        <w:rPr>
          <w:sz w:val="22"/>
          <w:szCs w:val="22"/>
        </w:rPr>
        <w:t xml:space="preserve"> Положение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ведения, утверждено Решением Комиссии Таможенного союза от 18.06.2010</w:t>
      </w:r>
      <w:r>
        <w:rPr>
          <w:sz w:val="22"/>
          <w:szCs w:val="22"/>
        </w:rPr>
        <w:t xml:space="preserve"> </w:t>
      </w:r>
      <w:r w:rsidRPr="00F03C31">
        <w:rPr>
          <w:sz w:val="22"/>
          <w:szCs w:val="22"/>
        </w:rPr>
        <w:t>№ 319 (официальный сайт Комиссии Таможенного союза http://www.tsouz.ru/, 02.07.2010).</w:t>
      </w:r>
    </w:p>
  </w:footnote>
  <w:footnote w:id="8">
    <w:p w:rsidR="0055565E" w:rsidRPr="00F03C31" w:rsidRDefault="0055565E" w:rsidP="0055565E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F03C31">
        <w:rPr>
          <w:rStyle w:val="aa"/>
          <w:sz w:val="22"/>
          <w:szCs w:val="22"/>
        </w:rPr>
        <w:footnoteRef/>
      </w:r>
      <w:r w:rsidRPr="00F03C31">
        <w:rPr>
          <w:sz w:val="22"/>
          <w:szCs w:val="22"/>
        </w:rPr>
        <w:t xml:space="preserve"> Поряд</w:t>
      </w:r>
      <w:r>
        <w:rPr>
          <w:sz w:val="22"/>
          <w:szCs w:val="22"/>
        </w:rPr>
        <w:t>ок</w:t>
      </w:r>
      <w:r w:rsidRPr="00F03C31">
        <w:rPr>
          <w:sz w:val="22"/>
          <w:szCs w:val="22"/>
        </w:rPr>
        <w:t xml:space="preserve"> формирования и ведения Единого </w:t>
      </w:r>
      <w:proofErr w:type="gramStart"/>
      <w:r w:rsidRPr="00F03C31">
        <w:rPr>
          <w:sz w:val="22"/>
          <w:szCs w:val="22"/>
        </w:rPr>
        <w:t>реестра</w:t>
      </w:r>
      <w:proofErr w:type="gramEnd"/>
      <w:r w:rsidRPr="00F03C31">
        <w:rPr>
          <w:sz w:val="22"/>
          <w:szCs w:val="22"/>
        </w:rPr>
        <w:t xml:space="preserve"> уполномоченных органов (организаций) государств-членов Евразийского экономического союза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  <w:r>
        <w:rPr>
          <w:sz w:val="22"/>
          <w:szCs w:val="22"/>
        </w:rPr>
        <w:t xml:space="preserve">, утвержден </w:t>
      </w:r>
      <w:r w:rsidRPr="00F03C31">
        <w:rPr>
          <w:sz w:val="22"/>
          <w:szCs w:val="22"/>
        </w:rPr>
        <w:t>Решение</w:t>
      </w:r>
      <w:r>
        <w:rPr>
          <w:sz w:val="22"/>
          <w:szCs w:val="22"/>
        </w:rPr>
        <w:t xml:space="preserve">м </w:t>
      </w:r>
      <w:r w:rsidRPr="00F03C31">
        <w:rPr>
          <w:sz w:val="22"/>
          <w:szCs w:val="22"/>
        </w:rPr>
        <w:t>Коллегии Евразийской экономической комиссии</w:t>
      </w:r>
      <w:r>
        <w:rPr>
          <w:sz w:val="22"/>
          <w:szCs w:val="22"/>
        </w:rPr>
        <w:t xml:space="preserve"> от 1 сентября 2015 г. № 112 (о</w:t>
      </w:r>
      <w:r w:rsidRPr="00F03C31">
        <w:rPr>
          <w:sz w:val="22"/>
          <w:szCs w:val="22"/>
        </w:rPr>
        <w:t>фициальный сайт Евразийского экономического союза http://</w:t>
      </w:r>
      <w:proofErr w:type="gramStart"/>
      <w:r w:rsidRPr="00F03C31">
        <w:rPr>
          <w:sz w:val="22"/>
          <w:szCs w:val="22"/>
        </w:rPr>
        <w:t>eaeunion</w:t>
      </w:r>
      <w:r w:rsidRPr="00A667DD">
        <w:rPr>
          <w:sz w:val="22"/>
          <w:szCs w:val="22"/>
        </w:rPr>
        <w:t xml:space="preserve"> </w:t>
      </w:r>
      <w:r w:rsidRPr="00F03C31">
        <w:rPr>
          <w:sz w:val="22"/>
          <w:szCs w:val="22"/>
        </w:rPr>
        <w:t>"Об утверждении.org/, 04.09.2015</w:t>
      </w:r>
      <w:r>
        <w:rPr>
          <w:sz w:val="22"/>
          <w:szCs w:val="22"/>
        </w:rPr>
        <w:t>).</w:t>
      </w:r>
      <w:proofErr w:type="gramEnd"/>
    </w:p>
    <w:p w:rsidR="0055565E" w:rsidRDefault="0055565E" w:rsidP="0055565E">
      <w:pPr>
        <w:autoSpaceDE w:val="0"/>
        <w:autoSpaceDN w:val="0"/>
        <w:adjustRightInd w:val="0"/>
        <w:ind w:left="540" w:right="283"/>
        <w:jc w:val="both"/>
        <w:rPr>
          <w:sz w:val="20"/>
          <w:szCs w:val="20"/>
        </w:rPr>
      </w:pPr>
    </w:p>
    <w:p w:rsidR="0055565E" w:rsidRDefault="0055565E" w:rsidP="0055565E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14" w:rsidRDefault="001D6514">
    <w:pPr>
      <w:pStyle w:val="a3"/>
      <w:jc w:val="center"/>
    </w:pPr>
    <w:fldSimple w:instr="PAGE   \* MERGEFORMAT">
      <w:r w:rsidR="00B5346E">
        <w:rPr>
          <w:noProof/>
        </w:rPr>
        <w:t>9</w:t>
      </w:r>
    </w:fldSimple>
  </w:p>
  <w:p w:rsidR="001D6514" w:rsidRDefault="001D65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2207"/>
    <w:multiLevelType w:val="hybridMultilevel"/>
    <w:tmpl w:val="1DD8621E"/>
    <w:lvl w:ilvl="0" w:tplc="B92668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651208"/>
    <w:rsid w:val="00000E38"/>
    <w:rsid w:val="000024B0"/>
    <w:rsid w:val="000200B1"/>
    <w:rsid w:val="00034795"/>
    <w:rsid w:val="000400CA"/>
    <w:rsid w:val="0006183E"/>
    <w:rsid w:val="0006733D"/>
    <w:rsid w:val="00084CC3"/>
    <w:rsid w:val="000938C8"/>
    <w:rsid w:val="000A10AE"/>
    <w:rsid w:val="000A5748"/>
    <w:rsid w:val="000A7D85"/>
    <w:rsid w:val="000C1EE2"/>
    <w:rsid w:val="000C4A28"/>
    <w:rsid w:val="000D61EF"/>
    <w:rsid w:val="000E5285"/>
    <w:rsid w:val="001040D9"/>
    <w:rsid w:val="00121155"/>
    <w:rsid w:val="00134FBB"/>
    <w:rsid w:val="00162FE6"/>
    <w:rsid w:val="001748C3"/>
    <w:rsid w:val="001830E3"/>
    <w:rsid w:val="001948DF"/>
    <w:rsid w:val="001A48F0"/>
    <w:rsid w:val="001B3B82"/>
    <w:rsid w:val="001B4303"/>
    <w:rsid w:val="001D6514"/>
    <w:rsid w:val="001D719E"/>
    <w:rsid w:val="001F4F19"/>
    <w:rsid w:val="002360A1"/>
    <w:rsid w:val="00251CF9"/>
    <w:rsid w:val="00260948"/>
    <w:rsid w:val="00291942"/>
    <w:rsid w:val="00295587"/>
    <w:rsid w:val="002B14BF"/>
    <w:rsid w:val="002C77DA"/>
    <w:rsid w:val="002D217D"/>
    <w:rsid w:val="002F1265"/>
    <w:rsid w:val="003046AC"/>
    <w:rsid w:val="00320AD8"/>
    <w:rsid w:val="003526E8"/>
    <w:rsid w:val="00380EEF"/>
    <w:rsid w:val="00390357"/>
    <w:rsid w:val="003A6DB6"/>
    <w:rsid w:val="003C529C"/>
    <w:rsid w:val="003D6DF7"/>
    <w:rsid w:val="003F4F2D"/>
    <w:rsid w:val="00404454"/>
    <w:rsid w:val="00412B00"/>
    <w:rsid w:val="00415107"/>
    <w:rsid w:val="004331CF"/>
    <w:rsid w:val="0045353D"/>
    <w:rsid w:val="00455A4B"/>
    <w:rsid w:val="004572E5"/>
    <w:rsid w:val="00470591"/>
    <w:rsid w:val="00470C49"/>
    <w:rsid w:val="00480449"/>
    <w:rsid w:val="0048121D"/>
    <w:rsid w:val="00481B5F"/>
    <w:rsid w:val="004A069B"/>
    <w:rsid w:val="004C22C0"/>
    <w:rsid w:val="004D4ADE"/>
    <w:rsid w:val="004F245C"/>
    <w:rsid w:val="00504279"/>
    <w:rsid w:val="00512AA7"/>
    <w:rsid w:val="005132E8"/>
    <w:rsid w:val="00521B25"/>
    <w:rsid w:val="0052338C"/>
    <w:rsid w:val="00543AC4"/>
    <w:rsid w:val="00547804"/>
    <w:rsid w:val="0055565E"/>
    <w:rsid w:val="005640F4"/>
    <w:rsid w:val="005709DD"/>
    <w:rsid w:val="0059324B"/>
    <w:rsid w:val="005A476D"/>
    <w:rsid w:val="005C340B"/>
    <w:rsid w:val="005D3E52"/>
    <w:rsid w:val="005E605B"/>
    <w:rsid w:val="00621C7A"/>
    <w:rsid w:val="00622985"/>
    <w:rsid w:val="00625E3F"/>
    <w:rsid w:val="00627093"/>
    <w:rsid w:val="0064667A"/>
    <w:rsid w:val="00651208"/>
    <w:rsid w:val="006545FD"/>
    <w:rsid w:val="00655F0D"/>
    <w:rsid w:val="00677313"/>
    <w:rsid w:val="006B240C"/>
    <w:rsid w:val="006D4DE9"/>
    <w:rsid w:val="006D7DC5"/>
    <w:rsid w:val="006F02A3"/>
    <w:rsid w:val="00713A0C"/>
    <w:rsid w:val="00722650"/>
    <w:rsid w:val="00737AFA"/>
    <w:rsid w:val="0076185F"/>
    <w:rsid w:val="00787890"/>
    <w:rsid w:val="007A6C31"/>
    <w:rsid w:val="007A7401"/>
    <w:rsid w:val="007C2146"/>
    <w:rsid w:val="00813E8D"/>
    <w:rsid w:val="00816B79"/>
    <w:rsid w:val="00850402"/>
    <w:rsid w:val="0087361F"/>
    <w:rsid w:val="00883D05"/>
    <w:rsid w:val="0088503A"/>
    <w:rsid w:val="00912476"/>
    <w:rsid w:val="00936DD5"/>
    <w:rsid w:val="009474C4"/>
    <w:rsid w:val="0095246A"/>
    <w:rsid w:val="009547BB"/>
    <w:rsid w:val="00976939"/>
    <w:rsid w:val="00984C66"/>
    <w:rsid w:val="00990BA0"/>
    <w:rsid w:val="009919C8"/>
    <w:rsid w:val="00992B1C"/>
    <w:rsid w:val="00993922"/>
    <w:rsid w:val="009A72FF"/>
    <w:rsid w:val="009A76DB"/>
    <w:rsid w:val="009B2F0A"/>
    <w:rsid w:val="009C08A2"/>
    <w:rsid w:val="009D7051"/>
    <w:rsid w:val="009F7F9C"/>
    <w:rsid w:val="00A01B6C"/>
    <w:rsid w:val="00A17025"/>
    <w:rsid w:val="00A35620"/>
    <w:rsid w:val="00A667DD"/>
    <w:rsid w:val="00A8241F"/>
    <w:rsid w:val="00A861C4"/>
    <w:rsid w:val="00A925F0"/>
    <w:rsid w:val="00AA1631"/>
    <w:rsid w:val="00AA2119"/>
    <w:rsid w:val="00AB4AF0"/>
    <w:rsid w:val="00AC0D0F"/>
    <w:rsid w:val="00AE2609"/>
    <w:rsid w:val="00B377B3"/>
    <w:rsid w:val="00B5346E"/>
    <w:rsid w:val="00B5408F"/>
    <w:rsid w:val="00B91F84"/>
    <w:rsid w:val="00BA018C"/>
    <w:rsid w:val="00BA301B"/>
    <w:rsid w:val="00BC5073"/>
    <w:rsid w:val="00BC5D28"/>
    <w:rsid w:val="00BD2F14"/>
    <w:rsid w:val="00C01CC7"/>
    <w:rsid w:val="00C02AD0"/>
    <w:rsid w:val="00C0750F"/>
    <w:rsid w:val="00C302A5"/>
    <w:rsid w:val="00C337E5"/>
    <w:rsid w:val="00C40529"/>
    <w:rsid w:val="00C531B7"/>
    <w:rsid w:val="00CB0993"/>
    <w:rsid w:val="00CC24A7"/>
    <w:rsid w:val="00CC54A1"/>
    <w:rsid w:val="00CC5FA3"/>
    <w:rsid w:val="00CD1FE7"/>
    <w:rsid w:val="00CD7444"/>
    <w:rsid w:val="00CF78C0"/>
    <w:rsid w:val="00D117B0"/>
    <w:rsid w:val="00D2178D"/>
    <w:rsid w:val="00D3060C"/>
    <w:rsid w:val="00D33595"/>
    <w:rsid w:val="00D339A1"/>
    <w:rsid w:val="00D36D07"/>
    <w:rsid w:val="00D41D05"/>
    <w:rsid w:val="00D45180"/>
    <w:rsid w:val="00D9144A"/>
    <w:rsid w:val="00DB07DE"/>
    <w:rsid w:val="00DB24F3"/>
    <w:rsid w:val="00DD52FE"/>
    <w:rsid w:val="00DF36DA"/>
    <w:rsid w:val="00E02E55"/>
    <w:rsid w:val="00E04EC1"/>
    <w:rsid w:val="00E112C5"/>
    <w:rsid w:val="00E1498F"/>
    <w:rsid w:val="00E33AE8"/>
    <w:rsid w:val="00E34192"/>
    <w:rsid w:val="00E52F77"/>
    <w:rsid w:val="00E54952"/>
    <w:rsid w:val="00E5697C"/>
    <w:rsid w:val="00E67A79"/>
    <w:rsid w:val="00E71695"/>
    <w:rsid w:val="00E8309B"/>
    <w:rsid w:val="00E85E7B"/>
    <w:rsid w:val="00E9317F"/>
    <w:rsid w:val="00EA4159"/>
    <w:rsid w:val="00EB41E6"/>
    <w:rsid w:val="00EC68C1"/>
    <w:rsid w:val="00EC7F58"/>
    <w:rsid w:val="00ED64D6"/>
    <w:rsid w:val="00ED6F00"/>
    <w:rsid w:val="00EE2583"/>
    <w:rsid w:val="00EF1700"/>
    <w:rsid w:val="00F03C31"/>
    <w:rsid w:val="00F13F7F"/>
    <w:rsid w:val="00F16D08"/>
    <w:rsid w:val="00F30B17"/>
    <w:rsid w:val="00F33972"/>
    <w:rsid w:val="00F40028"/>
    <w:rsid w:val="00F46387"/>
    <w:rsid w:val="00F8656C"/>
    <w:rsid w:val="00F97840"/>
    <w:rsid w:val="00FA387B"/>
    <w:rsid w:val="00FA496A"/>
    <w:rsid w:val="00FA5047"/>
    <w:rsid w:val="00FA7E3A"/>
    <w:rsid w:val="00FE5FED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08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51208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651208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customStyle="1" w:styleId="FontStyle18">
    <w:name w:val="Font Style18"/>
    <w:rsid w:val="0065120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65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5120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22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72265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locked/>
    <w:rsid w:val="00E3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6D08"/>
    <w:rPr>
      <w:sz w:val="20"/>
      <w:szCs w:val="20"/>
    </w:rPr>
  </w:style>
  <w:style w:type="character" w:customStyle="1" w:styleId="a9">
    <w:name w:val="Текст сноски Знак"/>
    <w:link w:val="a8"/>
    <w:rsid w:val="00F16D08"/>
    <w:rPr>
      <w:rFonts w:ascii="Times New Roman" w:hAnsi="Times New Roman"/>
    </w:rPr>
  </w:style>
  <w:style w:type="character" w:styleId="aa">
    <w:name w:val="footnote reference"/>
    <w:rsid w:val="00F16D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F802C40FC890F856F6A20AFA949084DA0E1C3F9727CA04988C97C2AABAD3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71E40D6D7A99807231D953FC054D473686416884435161396221664BBB1CA0C0C15DE07C9FDB4DxE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F802C40FC890F81696825AFA949084DA0E1C3F9727CA04988C97C2AA9AD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D1CF-96F9-41EA-B6AD-32BEEC46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13063</CharactersWithSpaces>
  <SharedDoc>false</SharedDoc>
  <HLinks>
    <vt:vector size="18" baseType="variant">
      <vt:variant>
        <vt:i4>3932262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consultantplus://offline/ref=A171E40D6D7A99807231D953FC054D473686416884435161396221664BBB1CA0C0C15DE07C9FDB4DxEH5G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consultantplus://offline/ref=518C73508C63B4387191FF802C40FC890F81696825AFA949084DA0E1C3F9727CA04988C97C2AA9AD35H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consultantplus://offline/ref=518C73508C63B4387191FF802C40FC890F856F6A20AFA949084DA0E1C3F9727CA04988C97C2AABAD39H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mmuhin</dc:creator>
  <cp:lastModifiedBy>RePack by SPecialiST</cp:lastModifiedBy>
  <cp:revision>2</cp:revision>
  <cp:lastPrinted>2018-11-02T11:45:00Z</cp:lastPrinted>
  <dcterms:created xsi:type="dcterms:W3CDTF">2018-11-13T11:47:00Z</dcterms:created>
  <dcterms:modified xsi:type="dcterms:W3CDTF">2018-11-13T11:47:00Z</dcterms:modified>
</cp:coreProperties>
</file>